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C7F" w:rsidRPr="00C029C5" w:rsidRDefault="00C47119" w:rsidP="00D4798B">
      <w:pPr>
        <w:spacing w:after="120"/>
        <w:jc w:val="center"/>
        <w:rPr>
          <w:rFonts w:ascii="Times New Roman" w:hAnsi="Times New Roman"/>
          <w:b/>
          <w:sz w:val="24"/>
        </w:rPr>
      </w:pPr>
      <w:r w:rsidRPr="00C029C5">
        <w:rPr>
          <w:rFonts w:ascii="Times New Roman" w:hAnsi="Times New Roman"/>
          <w:b/>
          <w:sz w:val="24"/>
        </w:rPr>
        <w:t>Platform</w:t>
      </w:r>
      <w:r>
        <w:rPr>
          <w:rFonts w:ascii="Times New Roman" w:hAnsi="Times New Roman"/>
          <w:b/>
          <w:sz w:val="24"/>
        </w:rPr>
        <w:t xml:space="preserve"> of</w:t>
      </w:r>
      <w:r w:rsidRPr="00C029C5">
        <w:rPr>
          <w:rFonts w:ascii="Times New Roman" w:hAnsi="Times New Roman"/>
          <w:b/>
          <w:sz w:val="24"/>
        </w:rPr>
        <w:t xml:space="preserve"> </w:t>
      </w:r>
      <w:r>
        <w:rPr>
          <w:rFonts w:ascii="Times New Roman" w:hAnsi="Times New Roman"/>
          <w:b/>
          <w:sz w:val="24"/>
        </w:rPr>
        <w:t>Rail Infrastructure Managers in</w:t>
      </w:r>
      <w:r w:rsidR="00ED7C7F" w:rsidRPr="00C029C5">
        <w:rPr>
          <w:rFonts w:ascii="Times New Roman" w:hAnsi="Times New Roman"/>
          <w:b/>
          <w:sz w:val="24"/>
        </w:rPr>
        <w:t xml:space="preserve"> </w:t>
      </w:r>
      <w:r w:rsidRPr="00C029C5">
        <w:rPr>
          <w:rFonts w:ascii="Times New Roman" w:hAnsi="Times New Roman"/>
          <w:b/>
          <w:sz w:val="24"/>
        </w:rPr>
        <w:t>Europe</w:t>
      </w:r>
    </w:p>
    <w:p w:rsidR="00ED7C7F" w:rsidRPr="00C029C5" w:rsidRDefault="008C320D" w:rsidP="00ED7C7F">
      <w:pPr>
        <w:spacing w:after="120"/>
        <w:jc w:val="center"/>
        <w:rPr>
          <w:rFonts w:ascii="Times New Roman" w:hAnsi="Times New Roman"/>
          <w:b/>
          <w:sz w:val="24"/>
        </w:rPr>
      </w:pPr>
      <w:r>
        <w:rPr>
          <w:rFonts w:ascii="Times New Roman" w:hAnsi="Times New Roman"/>
          <w:b/>
          <w:sz w:val="24"/>
        </w:rPr>
        <w:t>6</w:t>
      </w:r>
      <w:r w:rsidR="009576AE" w:rsidRPr="009576AE">
        <w:rPr>
          <w:rFonts w:ascii="Times New Roman" w:hAnsi="Times New Roman"/>
          <w:b/>
          <w:sz w:val="24"/>
          <w:vertAlign w:val="superscript"/>
        </w:rPr>
        <w:t>th</w:t>
      </w:r>
      <w:r w:rsidR="009576AE">
        <w:rPr>
          <w:rFonts w:ascii="Times New Roman" w:hAnsi="Times New Roman"/>
          <w:b/>
          <w:sz w:val="24"/>
        </w:rPr>
        <w:t xml:space="preserve"> m</w:t>
      </w:r>
      <w:r w:rsidR="000943A5">
        <w:rPr>
          <w:rFonts w:ascii="Times New Roman" w:hAnsi="Times New Roman"/>
          <w:b/>
          <w:sz w:val="24"/>
        </w:rPr>
        <w:t>eeting</w:t>
      </w:r>
      <w:r w:rsidR="00D9631D">
        <w:rPr>
          <w:rFonts w:ascii="Times New Roman" w:hAnsi="Times New Roman"/>
          <w:b/>
          <w:sz w:val="24"/>
        </w:rPr>
        <w:t xml:space="preserve">, </w:t>
      </w:r>
      <w:r w:rsidR="0046684A">
        <w:rPr>
          <w:rFonts w:ascii="Times New Roman" w:hAnsi="Times New Roman"/>
          <w:b/>
          <w:sz w:val="24"/>
        </w:rPr>
        <w:t>3</w:t>
      </w:r>
      <w:r w:rsidR="0046684A" w:rsidRPr="00D64102">
        <w:rPr>
          <w:rFonts w:ascii="Times New Roman" w:hAnsi="Times New Roman"/>
          <w:b/>
          <w:sz w:val="24"/>
          <w:vertAlign w:val="superscript"/>
        </w:rPr>
        <w:t>rd</w:t>
      </w:r>
      <w:r w:rsidR="0046684A">
        <w:rPr>
          <w:rFonts w:ascii="Times New Roman" w:hAnsi="Times New Roman"/>
          <w:b/>
          <w:sz w:val="24"/>
        </w:rPr>
        <w:t xml:space="preserve"> </w:t>
      </w:r>
      <w:r>
        <w:rPr>
          <w:rFonts w:ascii="Times New Roman" w:hAnsi="Times New Roman"/>
          <w:b/>
          <w:sz w:val="24"/>
        </w:rPr>
        <w:t>June</w:t>
      </w:r>
      <w:r w:rsidR="001E5F68" w:rsidRPr="00C029C5">
        <w:rPr>
          <w:rFonts w:ascii="Times New Roman" w:hAnsi="Times New Roman"/>
          <w:b/>
          <w:sz w:val="24"/>
        </w:rPr>
        <w:t xml:space="preserve"> </w:t>
      </w:r>
      <w:r w:rsidR="00ED7C7F" w:rsidRPr="00C029C5">
        <w:rPr>
          <w:rFonts w:ascii="Times New Roman" w:hAnsi="Times New Roman"/>
          <w:b/>
          <w:sz w:val="24"/>
        </w:rPr>
        <w:t>201</w:t>
      </w:r>
      <w:r w:rsidR="00197B03">
        <w:rPr>
          <w:rFonts w:ascii="Times New Roman" w:hAnsi="Times New Roman"/>
          <w:b/>
          <w:sz w:val="24"/>
        </w:rPr>
        <w:t>5</w:t>
      </w:r>
      <w:r w:rsidR="007C158A">
        <w:rPr>
          <w:rFonts w:ascii="Times New Roman" w:hAnsi="Times New Roman"/>
          <w:b/>
          <w:sz w:val="24"/>
        </w:rPr>
        <w:t xml:space="preserve">, </w:t>
      </w:r>
      <w:r w:rsidR="00197B03" w:rsidRPr="000C162E">
        <w:rPr>
          <w:rFonts w:ascii="Times New Roman" w:hAnsi="Times New Roman"/>
          <w:b/>
          <w:sz w:val="24"/>
        </w:rPr>
        <w:t>1</w:t>
      </w:r>
      <w:r w:rsidR="008C43BA">
        <w:rPr>
          <w:rFonts w:ascii="Times New Roman" w:hAnsi="Times New Roman"/>
          <w:b/>
          <w:sz w:val="24"/>
        </w:rPr>
        <w:t>0</w:t>
      </w:r>
      <w:r w:rsidR="00D9631D" w:rsidRPr="000C162E">
        <w:rPr>
          <w:rFonts w:ascii="Times New Roman" w:hAnsi="Times New Roman"/>
          <w:b/>
          <w:sz w:val="24"/>
        </w:rPr>
        <w:t>.</w:t>
      </w:r>
      <w:r w:rsidR="008C43BA">
        <w:rPr>
          <w:rFonts w:ascii="Times New Roman" w:hAnsi="Times New Roman"/>
          <w:b/>
          <w:sz w:val="24"/>
        </w:rPr>
        <w:t>15</w:t>
      </w:r>
      <w:r w:rsidR="00D9631D" w:rsidRPr="000C162E">
        <w:rPr>
          <w:rFonts w:ascii="Times New Roman" w:hAnsi="Times New Roman"/>
          <w:b/>
          <w:sz w:val="24"/>
        </w:rPr>
        <w:t xml:space="preserve"> </w:t>
      </w:r>
      <w:r w:rsidR="007C158A" w:rsidRPr="000C162E">
        <w:rPr>
          <w:rFonts w:ascii="Times New Roman" w:hAnsi="Times New Roman"/>
          <w:b/>
          <w:sz w:val="24"/>
        </w:rPr>
        <w:t>-</w:t>
      </w:r>
      <w:r w:rsidR="00D9631D" w:rsidRPr="000C162E">
        <w:rPr>
          <w:rFonts w:ascii="Times New Roman" w:hAnsi="Times New Roman"/>
          <w:b/>
          <w:sz w:val="24"/>
        </w:rPr>
        <w:t xml:space="preserve"> </w:t>
      </w:r>
      <w:r w:rsidR="005A7838" w:rsidRPr="000C162E">
        <w:rPr>
          <w:rFonts w:ascii="Times New Roman" w:hAnsi="Times New Roman"/>
          <w:b/>
          <w:sz w:val="24"/>
        </w:rPr>
        <w:t>1</w:t>
      </w:r>
      <w:r w:rsidR="008C43BA">
        <w:rPr>
          <w:rFonts w:ascii="Times New Roman" w:hAnsi="Times New Roman"/>
          <w:b/>
          <w:sz w:val="24"/>
        </w:rPr>
        <w:t>3</w:t>
      </w:r>
      <w:r w:rsidR="007C158A" w:rsidRPr="000C162E">
        <w:rPr>
          <w:rFonts w:ascii="Times New Roman" w:hAnsi="Times New Roman"/>
          <w:b/>
          <w:sz w:val="24"/>
        </w:rPr>
        <w:t>.</w:t>
      </w:r>
      <w:r w:rsidR="008C43BA">
        <w:rPr>
          <w:rFonts w:ascii="Times New Roman" w:hAnsi="Times New Roman"/>
          <w:b/>
          <w:sz w:val="24"/>
        </w:rPr>
        <w:t>0</w:t>
      </w:r>
      <w:r w:rsidR="00C637BF">
        <w:rPr>
          <w:rFonts w:ascii="Times New Roman" w:hAnsi="Times New Roman"/>
          <w:b/>
          <w:sz w:val="24"/>
        </w:rPr>
        <w:t>0</w:t>
      </w:r>
      <w:r w:rsidR="005852CF">
        <w:rPr>
          <w:rFonts w:ascii="Times New Roman" w:hAnsi="Times New Roman"/>
          <w:b/>
          <w:sz w:val="24"/>
        </w:rPr>
        <w:t>, Warsaw</w:t>
      </w:r>
    </w:p>
    <w:p w:rsidR="00136C40" w:rsidRPr="00C029C5" w:rsidRDefault="00BF175B" w:rsidP="00D4798B">
      <w:pPr>
        <w:spacing w:after="0"/>
        <w:jc w:val="center"/>
        <w:rPr>
          <w:rFonts w:ascii="Times New Roman" w:hAnsi="Times New Roman"/>
          <w:b/>
          <w:sz w:val="36"/>
        </w:rPr>
      </w:pPr>
      <w:r>
        <w:rPr>
          <w:rFonts w:ascii="Times New Roman" w:hAnsi="Times New Roman"/>
          <w:b/>
          <w:sz w:val="36"/>
        </w:rPr>
        <w:t>Minutes</w:t>
      </w:r>
    </w:p>
    <w:p w:rsidR="00D9631D" w:rsidRPr="008C320D" w:rsidRDefault="00D9631D" w:rsidP="00D64102">
      <w:pPr>
        <w:spacing w:after="0"/>
        <w:jc w:val="center"/>
        <w:rPr>
          <w:rFonts w:ascii="Times New Roman" w:hAnsi="Times New Roman"/>
          <w:sz w:val="18"/>
        </w:rPr>
      </w:pPr>
    </w:p>
    <w:p w:rsidR="0046684A" w:rsidRPr="00A21C5B" w:rsidRDefault="0046684A" w:rsidP="008C43BA">
      <w:pPr>
        <w:numPr>
          <w:ilvl w:val="0"/>
          <w:numId w:val="1"/>
        </w:numPr>
        <w:tabs>
          <w:tab w:val="left" w:pos="567"/>
        </w:tabs>
        <w:spacing w:after="0" w:line="360" w:lineRule="exact"/>
        <w:ind w:left="567" w:right="-7" w:hanging="567"/>
        <w:rPr>
          <w:rFonts w:ascii="Times New Roman" w:hAnsi="Times New Roman"/>
          <w:sz w:val="24"/>
          <w:u w:val="single"/>
        </w:rPr>
      </w:pPr>
      <w:r w:rsidRPr="00D64102">
        <w:rPr>
          <w:rFonts w:ascii="Times New Roman" w:hAnsi="Times New Roman"/>
          <w:sz w:val="12"/>
          <w:szCs w:val="12"/>
          <w:u w:val="single"/>
        </w:rPr>
        <w:tab/>
      </w:r>
      <w:r w:rsidRPr="00D64102">
        <w:rPr>
          <w:rFonts w:ascii="Times New Roman" w:hAnsi="Times New Roman"/>
          <w:sz w:val="24"/>
          <w:u w:val="single"/>
        </w:rPr>
        <w:t>Welcome</w:t>
      </w:r>
    </w:p>
    <w:p w:rsidR="00B75FD4" w:rsidRPr="00B75FD4" w:rsidRDefault="00B75FD4" w:rsidP="00B75FD4">
      <w:pPr>
        <w:tabs>
          <w:tab w:val="left" w:pos="567"/>
        </w:tabs>
        <w:spacing w:before="120" w:after="120" w:line="240" w:lineRule="auto"/>
        <w:ind w:right="-7"/>
        <w:jc w:val="both"/>
        <w:rPr>
          <w:rFonts w:ascii="Times New Roman" w:hAnsi="Times New Roman"/>
          <w:sz w:val="24"/>
        </w:rPr>
      </w:pPr>
      <w:r>
        <w:rPr>
          <w:rFonts w:ascii="Times New Roman" w:hAnsi="Times New Roman"/>
          <w:sz w:val="24"/>
        </w:rPr>
        <w:t>The co-chairs</w:t>
      </w:r>
      <w:r w:rsidRPr="00B75FD4">
        <w:rPr>
          <w:rFonts w:ascii="Times New Roman" w:hAnsi="Times New Roman"/>
          <w:sz w:val="24"/>
        </w:rPr>
        <w:t xml:space="preserve"> opened the meeting, thanked PKP PLK S.A. for hosting and welcomed both the new members [Rete </w:t>
      </w:r>
      <w:proofErr w:type="spellStart"/>
      <w:r w:rsidRPr="00B75FD4">
        <w:rPr>
          <w:rFonts w:ascii="Times New Roman" w:hAnsi="Times New Roman"/>
          <w:sz w:val="24"/>
        </w:rPr>
        <w:t>Ferroviaria</w:t>
      </w:r>
      <w:proofErr w:type="spellEnd"/>
      <w:r w:rsidRPr="00B75FD4">
        <w:rPr>
          <w:rFonts w:ascii="Times New Roman" w:hAnsi="Times New Roman"/>
          <w:sz w:val="24"/>
        </w:rPr>
        <w:t xml:space="preserve"> </w:t>
      </w:r>
      <w:proofErr w:type="spellStart"/>
      <w:r w:rsidRPr="00B75FD4">
        <w:rPr>
          <w:rFonts w:ascii="Times New Roman" w:hAnsi="Times New Roman"/>
          <w:sz w:val="24"/>
        </w:rPr>
        <w:t>Italiana</w:t>
      </w:r>
      <w:proofErr w:type="spellEnd"/>
      <w:r w:rsidRPr="00B75FD4">
        <w:rPr>
          <w:rFonts w:ascii="Times New Roman" w:hAnsi="Times New Roman"/>
          <w:sz w:val="24"/>
        </w:rPr>
        <w:t xml:space="preserve"> (RFI) and DB </w:t>
      </w:r>
      <w:proofErr w:type="spellStart"/>
      <w:r w:rsidRPr="00B75FD4">
        <w:rPr>
          <w:rFonts w:ascii="Times New Roman" w:hAnsi="Times New Roman"/>
          <w:sz w:val="24"/>
        </w:rPr>
        <w:t>Netze</w:t>
      </w:r>
      <w:proofErr w:type="spellEnd"/>
      <w:r w:rsidRPr="00B75FD4">
        <w:rPr>
          <w:rFonts w:ascii="Times New Roman" w:hAnsi="Times New Roman"/>
          <w:sz w:val="24"/>
        </w:rPr>
        <w:t>] who had signed the PRIME Declaration of Intent and those who were attending PRIME for the first time but had not yet decided to become members.</w:t>
      </w:r>
    </w:p>
    <w:p w:rsidR="00B75FD4" w:rsidRPr="00B75FD4" w:rsidRDefault="00B75FD4" w:rsidP="00B75FD4">
      <w:pPr>
        <w:tabs>
          <w:tab w:val="left" w:pos="567"/>
        </w:tabs>
        <w:spacing w:before="120" w:after="120" w:line="240" w:lineRule="auto"/>
        <w:ind w:right="-7"/>
        <w:jc w:val="both"/>
        <w:rPr>
          <w:rFonts w:ascii="Times New Roman" w:hAnsi="Times New Roman"/>
          <w:sz w:val="24"/>
        </w:rPr>
      </w:pPr>
      <w:r>
        <w:rPr>
          <w:rFonts w:ascii="Times New Roman" w:hAnsi="Times New Roman"/>
          <w:sz w:val="24"/>
        </w:rPr>
        <w:t>They</w:t>
      </w:r>
      <w:r w:rsidRPr="00B75FD4">
        <w:rPr>
          <w:rFonts w:ascii="Times New Roman" w:hAnsi="Times New Roman"/>
          <w:sz w:val="24"/>
        </w:rPr>
        <w:t xml:space="preserve"> expressed hope that more IMs will join in the coming weeks/months, given that broad participation is a key success factor of PRIME. At the same time unnecessary divisions within PRIME's membership based on constituency groups should be avoided.</w:t>
      </w:r>
    </w:p>
    <w:p w:rsidR="00B75FD4" w:rsidRDefault="00B75FD4" w:rsidP="00B75FD4">
      <w:pPr>
        <w:tabs>
          <w:tab w:val="left" w:pos="567"/>
        </w:tabs>
        <w:spacing w:before="120" w:after="120" w:line="240" w:lineRule="auto"/>
        <w:ind w:right="-7"/>
        <w:jc w:val="both"/>
        <w:rPr>
          <w:rFonts w:ascii="Times New Roman" w:hAnsi="Times New Roman"/>
          <w:sz w:val="24"/>
        </w:rPr>
      </w:pPr>
      <w:r>
        <w:rPr>
          <w:rFonts w:ascii="Times New Roman" w:hAnsi="Times New Roman"/>
          <w:sz w:val="24"/>
        </w:rPr>
        <w:t>Concerning the suggestion to adopt working arrangements submitted by new members, a small group will be created including both existing and new members with a task of assessing and adjusting the existing working arrangements, where relevant. The outcome will be proposed for agreement at the next PRIME meeting.</w:t>
      </w:r>
    </w:p>
    <w:p w:rsidR="0046684A" w:rsidRPr="006429D9" w:rsidRDefault="00B75FD4" w:rsidP="00B75FD4">
      <w:pPr>
        <w:tabs>
          <w:tab w:val="left" w:pos="567"/>
        </w:tabs>
        <w:spacing w:before="120" w:after="120" w:line="240" w:lineRule="auto"/>
        <w:ind w:right="-7"/>
        <w:jc w:val="both"/>
        <w:rPr>
          <w:rFonts w:ascii="Times New Roman" w:hAnsi="Times New Roman"/>
          <w:sz w:val="24"/>
        </w:rPr>
      </w:pPr>
      <w:r w:rsidRPr="006429D9">
        <w:rPr>
          <w:rFonts w:ascii="Times New Roman" w:hAnsi="Times New Roman"/>
          <w:sz w:val="24"/>
        </w:rPr>
        <w:t xml:space="preserve"> </w:t>
      </w:r>
      <w:r w:rsidR="00D5449B" w:rsidRPr="006429D9">
        <w:rPr>
          <w:rFonts w:ascii="Times New Roman" w:hAnsi="Times New Roman"/>
          <w:sz w:val="24"/>
        </w:rPr>
        <w:t>Preliminary date for the</w:t>
      </w:r>
      <w:r w:rsidR="0046684A" w:rsidRPr="006429D9">
        <w:rPr>
          <w:rFonts w:ascii="Times New Roman" w:hAnsi="Times New Roman"/>
          <w:sz w:val="24"/>
        </w:rPr>
        <w:t xml:space="preserve"> next HLIM meeting in London</w:t>
      </w:r>
      <w:r w:rsidR="00D5449B" w:rsidRPr="006429D9">
        <w:rPr>
          <w:rFonts w:ascii="Times New Roman" w:hAnsi="Times New Roman"/>
          <w:sz w:val="24"/>
        </w:rPr>
        <w:t>:</w:t>
      </w:r>
      <w:r w:rsidR="0046684A" w:rsidRPr="006429D9">
        <w:rPr>
          <w:rFonts w:ascii="Times New Roman" w:hAnsi="Times New Roman"/>
          <w:sz w:val="24"/>
        </w:rPr>
        <w:t xml:space="preserve"> June 2 &amp; 3 2016</w:t>
      </w:r>
      <w:r w:rsidR="00A93EF0" w:rsidRPr="006429D9">
        <w:rPr>
          <w:rFonts w:ascii="Times New Roman" w:hAnsi="Times New Roman"/>
          <w:sz w:val="24"/>
        </w:rPr>
        <w:t>.</w:t>
      </w:r>
      <w:r w:rsidR="0046684A" w:rsidRPr="006429D9">
        <w:rPr>
          <w:rFonts w:ascii="Times New Roman" w:hAnsi="Times New Roman"/>
          <w:sz w:val="24"/>
        </w:rPr>
        <w:t xml:space="preserve"> </w:t>
      </w:r>
      <w:r w:rsidR="002E2792" w:rsidRPr="006429D9">
        <w:rPr>
          <w:rFonts w:ascii="Times New Roman" w:hAnsi="Times New Roman"/>
          <w:sz w:val="24"/>
        </w:rPr>
        <w:t>[</w:t>
      </w:r>
      <w:r w:rsidR="00D5449B">
        <w:rPr>
          <w:rFonts w:ascii="Times New Roman" w:hAnsi="Times New Roman"/>
          <w:sz w:val="24"/>
        </w:rPr>
        <w:t>TBC</w:t>
      </w:r>
      <w:r w:rsidR="0046684A" w:rsidRPr="006429D9">
        <w:rPr>
          <w:rFonts w:ascii="Times New Roman" w:hAnsi="Times New Roman"/>
          <w:sz w:val="24"/>
        </w:rPr>
        <w:t>]</w:t>
      </w:r>
    </w:p>
    <w:p w:rsidR="0046684A" w:rsidRPr="00F327D8" w:rsidRDefault="0046684A" w:rsidP="009906F6">
      <w:pPr>
        <w:tabs>
          <w:tab w:val="left" w:pos="374"/>
          <w:tab w:val="left" w:pos="8330"/>
        </w:tabs>
        <w:spacing w:after="0" w:line="360" w:lineRule="exact"/>
        <w:rPr>
          <w:rFonts w:ascii="Times New Roman" w:hAnsi="Times New Roman"/>
          <w:i/>
          <w:sz w:val="20"/>
          <w:szCs w:val="20"/>
        </w:rPr>
      </w:pPr>
    </w:p>
    <w:p w:rsidR="0046684A" w:rsidRPr="00D64102" w:rsidRDefault="0046684A" w:rsidP="00393FF1">
      <w:pPr>
        <w:numPr>
          <w:ilvl w:val="0"/>
          <w:numId w:val="1"/>
        </w:numPr>
        <w:tabs>
          <w:tab w:val="left" w:pos="567"/>
        </w:tabs>
        <w:spacing w:after="0" w:line="360" w:lineRule="exact"/>
        <w:ind w:left="567" w:right="-7" w:hanging="567"/>
        <w:rPr>
          <w:rFonts w:ascii="Times New Roman" w:hAnsi="Times New Roman"/>
          <w:sz w:val="24"/>
          <w:u w:val="single"/>
        </w:rPr>
      </w:pPr>
      <w:r w:rsidRPr="00054E59">
        <w:rPr>
          <w:rFonts w:ascii="Times New Roman" w:hAnsi="Times New Roman"/>
          <w:sz w:val="12"/>
          <w:szCs w:val="12"/>
        </w:rPr>
        <w:tab/>
      </w:r>
      <w:r w:rsidRPr="00D64102">
        <w:rPr>
          <w:rFonts w:ascii="Times New Roman" w:hAnsi="Times New Roman"/>
          <w:sz w:val="24"/>
          <w:u w:val="single"/>
        </w:rPr>
        <w:t xml:space="preserve">Adoption of agenda and summary of </w:t>
      </w:r>
      <w:r w:rsidR="00A21C5B">
        <w:rPr>
          <w:rFonts w:ascii="Times New Roman" w:hAnsi="Times New Roman"/>
          <w:sz w:val="24"/>
          <w:u w:val="single"/>
        </w:rPr>
        <w:t>fifth</w:t>
      </w:r>
      <w:r w:rsidR="00A21C5B" w:rsidRPr="00D64102">
        <w:rPr>
          <w:rFonts w:ascii="Times New Roman" w:hAnsi="Times New Roman"/>
          <w:sz w:val="24"/>
          <w:u w:val="single"/>
        </w:rPr>
        <w:t xml:space="preserve"> </w:t>
      </w:r>
      <w:r w:rsidRPr="00D64102">
        <w:rPr>
          <w:rFonts w:ascii="Times New Roman" w:hAnsi="Times New Roman"/>
          <w:sz w:val="24"/>
          <w:u w:val="single"/>
        </w:rPr>
        <w:t>meeting</w:t>
      </w:r>
    </w:p>
    <w:p w:rsidR="0046684A" w:rsidRPr="00D64102" w:rsidRDefault="00384E73" w:rsidP="00D64102">
      <w:pPr>
        <w:tabs>
          <w:tab w:val="left" w:pos="567"/>
        </w:tabs>
        <w:spacing w:before="120" w:after="120" w:line="240" w:lineRule="auto"/>
        <w:ind w:right="-7"/>
        <w:jc w:val="both"/>
        <w:rPr>
          <w:rFonts w:ascii="Times New Roman" w:hAnsi="Times New Roman"/>
          <w:sz w:val="24"/>
        </w:rPr>
      </w:pPr>
      <w:r>
        <w:rPr>
          <w:rFonts w:ascii="Times New Roman" w:hAnsi="Times New Roman"/>
          <w:sz w:val="24"/>
        </w:rPr>
        <w:t xml:space="preserve">In the absence of </w:t>
      </w:r>
      <w:r w:rsidR="00247DDE">
        <w:rPr>
          <w:rFonts w:ascii="Times New Roman" w:hAnsi="Times New Roman"/>
          <w:sz w:val="24"/>
        </w:rPr>
        <w:t>com</w:t>
      </w:r>
      <w:bookmarkStart w:id="0" w:name="_GoBack"/>
      <w:bookmarkEnd w:id="0"/>
      <w:r w:rsidR="00247DDE">
        <w:rPr>
          <w:rFonts w:ascii="Times New Roman" w:hAnsi="Times New Roman"/>
          <w:sz w:val="24"/>
        </w:rPr>
        <w:t xml:space="preserve">ments, </w:t>
      </w:r>
      <w:r w:rsidR="00A21C5B" w:rsidRPr="00A21C5B">
        <w:rPr>
          <w:rFonts w:ascii="Times New Roman" w:hAnsi="Times New Roman"/>
          <w:sz w:val="24"/>
        </w:rPr>
        <w:t>the agenda</w:t>
      </w:r>
      <w:r w:rsidR="00247DDE">
        <w:rPr>
          <w:rFonts w:ascii="Times New Roman" w:hAnsi="Times New Roman"/>
          <w:sz w:val="24"/>
        </w:rPr>
        <w:t xml:space="preserve"> and </w:t>
      </w:r>
      <w:r w:rsidR="0046684A" w:rsidRPr="00D64102">
        <w:rPr>
          <w:rFonts w:ascii="Times New Roman" w:hAnsi="Times New Roman"/>
          <w:sz w:val="24"/>
        </w:rPr>
        <w:t>minutes were adopted</w:t>
      </w:r>
      <w:r>
        <w:rPr>
          <w:rFonts w:ascii="Times New Roman" w:hAnsi="Times New Roman"/>
          <w:sz w:val="24"/>
        </w:rPr>
        <w:t xml:space="preserve"> unchanged</w:t>
      </w:r>
      <w:r w:rsidR="0046684A" w:rsidRPr="00D64102">
        <w:rPr>
          <w:rFonts w:ascii="Times New Roman" w:hAnsi="Times New Roman"/>
          <w:sz w:val="24"/>
        </w:rPr>
        <w:t>.</w:t>
      </w:r>
    </w:p>
    <w:p w:rsidR="0046684A" w:rsidRPr="00F327D8" w:rsidRDefault="0046684A" w:rsidP="009906F6">
      <w:pPr>
        <w:tabs>
          <w:tab w:val="left" w:pos="374"/>
          <w:tab w:val="left" w:pos="8330"/>
        </w:tabs>
        <w:spacing w:after="0" w:line="360" w:lineRule="exact"/>
        <w:rPr>
          <w:rFonts w:ascii="Times New Roman" w:hAnsi="Times New Roman"/>
          <w:i/>
          <w:sz w:val="20"/>
          <w:szCs w:val="20"/>
        </w:rPr>
      </w:pPr>
    </w:p>
    <w:p w:rsidR="0046684A" w:rsidRPr="00D64102" w:rsidRDefault="0046684A" w:rsidP="008C43BA">
      <w:pPr>
        <w:pStyle w:val="ListParagraph"/>
        <w:numPr>
          <w:ilvl w:val="0"/>
          <w:numId w:val="1"/>
        </w:numPr>
        <w:tabs>
          <w:tab w:val="left" w:pos="567"/>
        </w:tabs>
        <w:spacing w:after="0" w:line="240" w:lineRule="auto"/>
        <w:ind w:right="-7"/>
        <w:rPr>
          <w:rFonts w:ascii="Times New Roman" w:hAnsi="Times New Roman"/>
          <w:sz w:val="24"/>
          <w:u w:val="single"/>
        </w:rPr>
      </w:pPr>
      <w:r w:rsidRPr="00D64102">
        <w:rPr>
          <w:rFonts w:ascii="Times New Roman" w:hAnsi="Times New Roman"/>
          <w:sz w:val="24"/>
          <w:u w:val="single"/>
        </w:rPr>
        <w:t>EU future priorities for rail and other modes</w:t>
      </w:r>
    </w:p>
    <w:p w:rsidR="00EC17F3" w:rsidRDefault="005852CF" w:rsidP="00D64102">
      <w:pPr>
        <w:tabs>
          <w:tab w:val="left" w:pos="567"/>
        </w:tabs>
        <w:spacing w:before="120" w:after="120" w:line="240" w:lineRule="auto"/>
        <w:ind w:right="-7"/>
        <w:jc w:val="both"/>
        <w:rPr>
          <w:rFonts w:ascii="Times New Roman" w:hAnsi="Times New Roman"/>
          <w:sz w:val="24"/>
        </w:rPr>
      </w:pPr>
      <w:r>
        <w:rPr>
          <w:rFonts w:ascii="Times New Roman" w:hAnsi="Times New Roman"/>
          <w:sz w:val="24"/>
        </w:rPr>
        <w:t>The</w:t>
      </w:r>
      <w:r w:rsidR="00384E73">
        <w:rPr>
          <w:rFonts w:ascii="Times New Roman" w:hAnsi="Times New Roman"/>
          <w:sz w:val="24"/>
        </w:rPr>
        <w:t xml:space="preserve"> </w:t>
      </w:r>
      <w:r w:rsidR="0046684A" w:rsidRPr="00D64102">
        <w:rPr>
          <w:rFonts w:ascii="Times New Roman" w:hAnsi="Times New Roman"/>
          <w:sz w:val="24"/>
        </w:rPr>
        <w:t xml:space="preserve">Commission </w:t>
      </w:r>
      <w:r>
        <w:rPr>
          <w:rFonts w:ascii="Times New Roman" w:hAnsi="Times New Roman"/>
          <w:sz w:val="24"/>
        </w:rPr>
        <w:t>presented its priorities for</w:t>
      </w:r>
      <w:r w:rsidR="0046684A" w:rsidRPr="00D64102">
        <w:rPr>
          <w:rFonts w:ascii="Times New Roman" w:hAnsi="Times New Roman"/>
          <w:sz w:val="24"/>
        </w:rPr>
        <w:t xml:space="preserve"> the transport sector in general and </w:t>
      </w:r>
      <w:r w:rsidR="00A21C5B" w:rsidRPr="00D64102">
        <w:rPr>
          <w:rFonts w:ascii="Times New Roman" w:hAnsi="Times New Roman"/>
          <w:sz w:val="24"/>
        </w:rPr>
        <w:t xml:space="preserve">for </w:t>
      </w:r>
      <w:r w:rsidR="0046684A" w:rsidRPr="00D64102">
        <w:rPr>
          <w:rFonts w:ascii="Times New Roman" w:hAnsi="Times New Roman"/>
          <w:sz w:val="24"/>
        </w:rPr>
        <w:t xml:space="preserve">railway in particular. </w:t>
      </w:r>
      <w:r w:rsidR="00384E73">
        <w:rPr>
          <w:rFonts w:ascii="Times New Roman" w:hAnsi="Times New Roman"/>
          <w:sz w:val="24"/>
        </w:rPr>
        <w:t>The r</w:t>
      </w:r>
      <w:r w:rsidR="007C32CD">
        <w:rPr>
          <w:rFonts w:ascii="Times New Roman" w:hAnsi="Times New Roman"/>
          <w:sz w:val="24"/>
        </w:rPr>
        <w:t xml:space="preserve">ail </w:t>
      </w:r>
      <w:r w:rsidR="00C71027">
        <w:rPr>
          <w:rFonts w:ascii="Times New Roman" w:hAnsi="Times New Roman"/>
          <w:sz w:val="24"/>
        </w:rPr>
        <w:t>sector</w:t>
      </w:r>
      <w:r w:rsidR="007C32CD">
        <w:rPr>
          <w:rFonts w:ascii="Times New Roman" w:hAnsi="Times New Roman"/>
          <w:sz w:val="24"/>
        </w:rPr>
        <w:t xml:space="preserve"> is complex</w:t>
      </w:r>
      <w:r w:rsidR="00C71027">
        <w:rPr>
          <w:rFonts w:ascii="Times New Roman" w:hAnsi="Times New Roman"/>
          <w:sz w:val="24"/>
        </w:rPr>
        <w:t>,</w:t>
      </w:r>
      <w:r w:rsidR="007C32CD">
        <w:rPr>
          <w:rFonts w:ascii="Times New Roman" w:hAnsi="Times New Roman"/>
          <w:sz w:val="24"/>
        </w:rPr>
        <w:t xml:space="preserve"> </w:t>
      </w:r>
      <w:r w:rsidR="00C71027">
        <w:rPr>
          <w:rFonts w:ascii="Times New Roman" w:hAnsi="Times New Roman"/>
          <w:sz w:val="24"/>
        </w:rPr>
        <w:t xml:space="preserve">slow to change and needs a boost for development. The Commission is committed to make progress and </w:t>
      </w:r>
      <w:r w:rsidR="0046684A" w:rsidRPr="00D64102">
        <w:rPr>
          <w:rFonts w:ascii="Times New Roman" w:hAnsi="Times New Roman"/>
          <w:sz w:val="24"/>
        </w:rPr>
        <w:t xml:space="preserve">input </w:t>
      </w:r>
      <w:r w:rsidR="00C71027">
        <w:rPr>
          <w:rFonts w:ascii="Times New Roman" w:hAnsi="Times New Roman"/>
          <w:sz w:val="24"/>
        </w:rPr>
        <w:t xml:space="preserve">from industry for that is crucial. </w:t>
      </w:r>
      <w:r w:rsidR="00EC17F3">
        <w:rPr>
          <w:rFonts w:ascii="Times New Roman" w:hAnsi="Times New Roman"/>
          <w:sz w:val="24"/>
        </w:rPr>
        <w:t xml:space="preserve">Implementing </w:t>
      </w:r>
      <w:r w:rsidR="00384E73">
        <w:rPr>
          <w:rFonts w:ascii="Times New Roman" w:hAnsi="Times New Roman"/>
          <w:sz w:val="24"/>
        </w:rPr>
        <w:t xml:space="preserve">the </w:t>
      </w:r>
      <w:r w:rsidR="00EC17F3">
        <w:rPr>
          <w:rFonts w:ascii="Times New Roman" w:hAnsi="Times New Roman"/>
          <w:sz w:val="24"/>
        </w:rPr>
        <w:t xml:space="preserve">Single European Railway Area and developing infrastructure as well as energy efficiency remain priorities. At the same time </w:t>
      </w:r>
      <w:r w:rsidR="0056725B">
        <w:rPr>
          <w:rFonts w:ascii="Times New Roman" w:hAnsi="Times New Roman"/>
          <w:sz w:val="24"/>
        </w:rPr>
        <w:t xml:space="preserve">there is </w:t>
      </w:r>
      <w:r w:rsidR="00384E73">
        <w:rPr>
          <w:rFonts w:ascii="Times New Roman" w:hAnsi="Times New Roman"/>
          <w:sz w:val="24"/>
        </w:rPr>
        <w:t xml:space="preserve">a </w:t>
      </w:r>
      <w:r w:rsidR="0056725B">
        <w:rPr>
          <w:rFonts w:ascii="Times New Roman" w:hAnsi="Times New Roman"/>
          <w:sz w:val="24"/>
        </w:rPr>
        <w:t>need to</w:t>
      </w:r>
      <w:r w:rsidR="00EC17F3">
        <w:rPr>
          <w:rFonts w:ascii="Times New Roman" w:hAnsi="Times New Roman"/>
          <w:sz w:val="24"/>
        </w:rPr>
        <w:t xml:space="preserve"> look for new ways of making progress. This includes new approaches to infrastructure </w:t>
      </w:r>
      <w:r w:rsidR="001D17D6">
        <w:rPr>
          <w:rFonts w:ascii="Times New Roman" w:hAnsi="Times New Roman"/>
          <w:sz w:val="24"/>
        </w:rPr>
        <w:t>development</w:t>
      </w:r>
      <w:r w:rsidR="00EC17F3">
        <w:rPr>
          <w:rFonts w:ascii="Times New Roman" w:hAnsi="Times New Roman"/>
          <w:sz w:val="24"/>
        </w:rPr>
        <w:t xml:space="preserve"> (innovative financing) and safety (occurrence reporting). Digitalisation provides opportunities </w:t>
      </w:r>
      <w:r w:rsidR="005551CA">
        <w:rPr>
          <w:rFonts w:ascii="Times New Roman" w:hAnsi="Times New Roman"/>
          <w:sz w:val="24"/>
        </w:rPr>
        <w:t xml:space="preserve">for enhancing almost every aspect of </w:t>
      </w:r>
      <w:r w:rsidR="00EC17F3">
        <w:rPr>
          <w:rFonts w:ascii="Times New Roman" w:hAnsi="Times New Roman"/>
          <w:sz w:val="24"/>
        </w:rPr>
        <w:t>rail business.</w:t>
      </w:r>
    </w:p>
    <w:p w:rsidR="0046684A" w:rsidRPr="00D64102" w:rsidRDefault="00384E73" w:rsidP="00D64102">
      <w:pPr>
        <w:tabs>
          <w:tab w:val="left" w:pos="567"/>
        </w:tabs>
        <w:spacing w:before="120" w:after="120" w:line="240" w:lineRule="auto"/>
        <w:ind w:right="-7"/>
        <w:jc w:val="both"/>
        <w:rPr>
          <w:rFonts w:ascii="Times New Roman" w:hAnsi="Times New Roman"/>
          <w:sz w:val="24"/>
        </w:rPr>
      </w:pPr>
      <w:r>
        <w:rPr>
          <w:rFonts w:ascii="Times New Roman" w:hAnsi="Times New Roman"/>
          <w:sz w:val="24"/>
        </w:rPr>
        <w:t>The r</w:t>
      </w:r>
      <w:r w:rsidR="005551CA">
        <w:rPr>
          <w:rFonts w:ascii="Times New Roman" w:hAnsi="Times New Roman"/>
          <w:sz w:val="24"/>
        </w:rPr>
        <w:t>ole of</w:t>
      </w:r>
      <w:r w:rsidR="0046684A" w:rsidRPr="00D64102">
        <w:rPr>
          <w:rFonts w:ascii="Times New Roman" w:hAnsi="Times New Roman"/>
          <w:sz w:val="24"/>
        </w:rPr>
        <w:t xml:space="preserve"> PRIME </w:t>
      </w:r>
      <w:r w:rsidR="005551CA">
        <w:rPr>
          <w:rFonts w:ascii="Times New Roman" w:hAnsi="Times New Roman"/>
          <w:sz w:val="24"/>
        </w:rPr>
        <w:t xml:space="preserve">is to </w:t>
      </w:r>
      <w:r>
        <w:rPr>
          <w:rFonts w:ascii="Times New Roman" w:hAnsi="Times New Roman"/>
          <w:sz w:val="24"/>
        </w:rPr>
        <w:t xml:space="preserve">accompany these </w:t>
      </w:r>
      <w:r w:rsidR="005551CA">
        <w:rPr>
          <w:rFonts w:ascii="Times New Roman" w:hAnsi="Times New Roman"/>
          <w:sz w:val="24"/>
        </w:rPr>
        <w:t>change</w:t>
      </w:r>
      <w:r>
        <w:rPr>
          <w:rFonts w:ascii="Times New Roman" w:hAnsi="Times New Roman"/>
          <w:sz w:val="24"/>
        </w:rPr>
        <w:t>s</w:t>
      </w:r>
      <w:r w:rsidR="005551CA">
        <w:rPr>
          <w:rFonts w:ascii="Times New Roman" w:hAnsi="Times New Roman"/>
          <w:sz w:val="24"/>
        </w:rPr>
        <w:t xml:space="preserve"> by</w:t>
      </w:r>
      <w:r w:rsidR="0046684A" w:rsidRPr="00D64102">
        <w:rPr>
          <w:rFonts w:ascii="Times New Roman" w:hAnsi="Times New Roman"/>
          <w:sz w:val="24"/>
        </w:rPr>
        <w:t xml:space="preserve"> </w:t>
      </w:r>
      <w:r w:rsidR="005551CA">
        <w:rPr>
          <w:rFonts w:ascii="Times New Roman" w:hAnsi="Times New Roman"/>
          <w:sz w:val="24"/>
        </w:rPr>
        <w:t>proposing</w:t>
      </w:r>
      <w:r w:rsidR="005551CA" w:rsidRPr="00D64102">
        <w:rPr>
          <w:rFonts w:ascii="Times New Roman" w:hAnsi="Times New Roman"/>
          <w:sz w:val="24"/>
        </w:rPr>
        <w:t xml:space="preserve"> </w:t>
      </w:r>
      <w:r w:rsidR="0046684A" w:rsidRPr="00D64102">
        <w:rPr>
          <w:rFonts w:ascii="Times New Roman" w:hAnsi="Times New Roman"/>
          <w:sz w:val="24"/>
        </w:rPr>
        <w:t xml:space="preserve">areas </w:t>
      </w:r>
      <w:r w:rsidR="005551CA">
        <w:rPr>
          <w:rFonts w:ascii="Times New Roman" w:hAnsi="Times New Roman"/>
          <w:sz w:val="24"/>
        </w:rPr>
        <w:t>for collaboration</w:t>
      </w:r>
      <w:r w:rsidR="0046684A" w:rsidRPr="00D64102">
        <w:rPr>
          <w:rFonts w:ascii="Times New Roman" w:hAnsi="Times New Roman"/>
          <w:sz w:val="24"/>
        </w:rPr>
        <w:t xml:space="preserve"> and new </w:t>
      </w:r>
      <w:r w:rsidR="001D17D6">
        <w:rPr>
          <w:rFonts w:ascii="Times New Roman" w:hAnsi="Times New Roman"/>
          <w:sz w:val="24"/>
        </w:rPr>
        <w:t>ideas for making progress at EU level.</w:t>
      </w:r>
    </w:p>
    <w:p w:rsidR="0046684A" w:rsidRPr="00D64102" w:rsidRDefault="001D17D6" w:rsidP="00D64102">
      <w:pPr>
        <w:tabs>
          <w:tab w:val="left" w:pos="567"/>
        </w:tabs>
        <w:spacing w:before="120" w:after="120" w:line="240" w:lineRule="auto"/>
        <w:ind w:right="-7"/>
        <w:jc w:val="both"/>
        <w:rPr>
          <w:rFonts w:ascii="Times New Roman" w:hAnsi="Times New Roman"/>
          <w:sz w:val="24"/>
        </w:rPr>
      </w:pPr>
      <w:r w:rsidRPr="00D64102">
        <w:rPr>
          <w:rFonts w:ascii="Times New Roman" w:hAnsi="Times New Roman"/>
          <w:sz w:val="24"/>
        </w:rPr>
        <w:t xml:space="preserve">In economic regulation, the aim is to strengthen rail's position in </w:t>
      </w:r>
      <w:r w:rsidR="00384E73">
        <w:rPr>
          <w:rFonts w:ascii="Times New Roman" w:hAnsi="Times New Roman"/>
          <w:sz w:val="24"/>
        </w:rPr>
        <w:t xml:space="preserve">a </w:t>
      </w:r>
      <w:r w:rsidRPr="00D64102">
        <w:rPr>
          <w:rFonts w:ascii="Times New Roman" w:hAnsi="Times New Roman"/>
          <w:sz w:val="24"/>
        </w:rPr>
        <w:t xml:space="preserve">multimodal framework. In particular, the new Road </w:t>
      </w:r>
      <w:r w:rsidR="0056725B" w:rsidRPr="00D64102">
        <w:rPr>
          <w:rFonts w:ascii="Times New Roman" w:hAnsi="Times New Roman"/>
          <w:sz w:val="24"/>
        </w:rPr>
        <w:t>P</w:t>
      </w:r>
      <w:r w:rsidRPr="00D64102">
        <w:rPr>
          <w:rFonts w:ascii="Times New Roman" w:hAnsi="Times New Roman"/>
          <w:sz w:val="24"/>
        </w:rPr>
        <w:t xml:space="preserve">ackage is expected to provide for </w:t>
      </w:r>
      <w:r w:rsidR="00911C40" w:rsidRPr="00D64102">
        <w:rPr>
          <w:rFonts w:ascii="Times New Roman" w:hAnsi="Times New Roman"/>
          <w:sz w:val="24"/>
        </w:rPr>
        <w:t xml:space="preserve">a more systematic </w:t>
      </w:r>
      <w:r w:rsidRPr="00D64102">
        <w:rPr>
          <w:rFonts w:ascii="Times New Roman" w:hAnsi="Times New Roman"/>
          <w:sz w:val="24"/>
        </w:rPr>
        <w:t>road charg</w:t>
      </w:r>
      <w:r w:rsidR="00911C40" w:rsidRPr="00D64102">
        <w:rPr>
          <w:rFonts w:ascii="Times New Roman" w:hAnsi="Times New Roman"/>
          <w:sz w:val="24"/>
        </w:rPr>
        <w:t xml:space="preserve">ing </w:t>
      </w:r>
      <w:r w:rsidRPr="00D64102">
        <w:rPr>
          <w:rFonts w:ascii="Times New Roman" w:hAnsi="Times New Roman"/>
          <w:sz w:val="24"/>
        </w:rPr>
        <w:t xml:space="preserve">and </w:t>
      </w:r>
      <w:r w:rsidR="00384E73">
        <w:rPr>
          <w:rFonts w:ascii="Times New Roman" w:hAnsi="Times New Roman"/>
          <w:sz w:val="24"/>
        </w:rPr>
        <w:t xml:space="preserve">to </w:t>
      </w:r>
      <w:r w:rsidR="00911C40" w:rsidRPr="00D64102">
        <w:rPr>
          <w:rFonts w:ascii="Times New Roman" w:hAnsi="Times New Roman"/>
          <w:sz w:val="24"/>
        </w:rPr>
        <w:t xml:space="preserve">kick off the long term process of </w:t>
      </w:r>
      <w:r w:rsidRPr="00D64102">
        <w:rPr>
          <w:rFonts w:ascii="Times New Roman" w:hAnsi="Times New Roman"/>
          <w:sz w:val="24"/>
        </w:rPr>
        <w:t xml:space="preserve">internalisation of </w:t>
      </w:r>
      <w:r w:rsidR="00911C40" w:rsidRPr="00D64102">
        <w:rPr>
          <w:rFonts w:ascii="Times New Roman" w:hAnsi="Times New Roman"/>
          <w:sz w:val="24"/>
        </w:rPr>
        <w:t>ext</w:t>
      </w:r>
      <w:r w:rsidRPr="00D64102">
        <w:rPr>
          <w:rFonts w:ascii="Times New Roman" w:hAnsi="Times New Roman"/>
          <w:sz w:val="24"/>
        </w:rPr>
        <w:t xml:space="preserve">ernal </w:t>
      </w:r>
      <w:r w:rsidR="00911C40" w:rsidRPr="00D64102">
        <w:rPr>
          <w:rFonts w:ascii="Times New Roman" w:hAnsi="Times New Roman"/>
          <w:sz w:val="24"/>
        </w:rPr>
        <w:t xml:space="preserve">road transport </w:t>
      </w:r>
      <w:r w:rsidRPr="00D64102">
        <w:rPr>
          <w:rFonts w:ascii="Times New Roman" w:hAnsi="Times New Roman"/>
          <w:sz w:val="24"/>
        </w:rPr>
        <w:t>costs</w:t>
      </w:r>
      <w:r w:rsidR="00911C40" w:rsidRPr="00D64102">
        <w:rPr>
          <w:rFonts w:ascii="Times New Roman" w:hAnsi="Times New Roman"/>
          <w:sz w:val="24"/>
        </w:rPr>
        <w:t xml:space="preserve">. </w:t>
      </w:r>
    </w:p>
    <w:p w:rsidR="00911C40" w:rsidRPr="00D64102" w:rsidRDefault="00911C40" w:rsidP="00D64102">
      <w:pPr>
        <w:tabs>
          <w:tab w:val="left" w:pos="567"/>
        </w:tabs>
        <w:spacing w:before="120" w:after="120" w:line="240" w:lineRule="auto"/>
        <w:ind w:right="-7"/>
        <w:jc w:val="both"/>
        <w:rPr>
          <w:rFonts w:ascii="Times New Roman" w:hAnsi="Times New Roman"/>
          <w:sz w:val="24"/>
        </w:rPr>
      </w:pPr>
      <w:r w:rsidRPr="00D64102">
        <w:rPr>
          <w:rFonts w:ascii="Times New Roman" w:hAnsi="Times New Roman"/>
          <w:sz w:val="24"/>
        </w:rPr>
        <w:t xml:space="preserve">ERA </w:t>
      </w:r>
      <w:r w:rsidR="0056725B" w:rsidRPr="00D64102">
        <w:rPr>
          <w:rFonts w:ascii="Times New Roman" w:hAnsi="Times New Roman"/>
          <w:sz w:val="24"/>
        </w:rPr>
        <w:t xml:space="preserve">is expected to have an important role </w:t>
      </w:r>
      <w:r w:rsidRPr="00D64102">
        <w:rPr>
          <w:rFonts w:ascii="Times New Roman" w:hAnsi="Times New Roman"/>
          <w:sz w:val="24"/>
        </w:rPr>
        <w:t xml:space="preserve">in terms of simplifying processes, </w:t>
      </w:r>
      <w:r w:rsidR="0056725B" w:rsidRPr="00D64102">
        <w:rPr>
          <w:rFonts w:ascii="Times New Roman" w:hAnsi="Times New Roman"/>
          <w:sz w:val="24"/>
        </w:rPr>
        <w:t>facilitating</w:t>
      </w:r>
      <w:r w:rsidRPr="00D64102">
        <w:rPr>
          <w:rFonts w:ascii="Times New Roman" w:hAnsi="Times New Roman"/>
          <w:sz w:val="24"/>
        </w:rPr>
        <w:t xml:space="preserve"> cross border performance and </w:t>
      </w:r>
      <w:r w:rsidR="00183AAE" w:rsidRPr="00D64102">
        <w:rPr>
          <w:rFonts w:ascii="Times New Roman" w:hAnsi="Times New Roman"/>
          <w:sz w:val="24"/>
        </w:rPr>
        <w:t>reducing national</w:t>
      </w:r>
      <w:r w:rsidRPr="00D64102">
        <w:rPr>
          <w:rFonts w:ascii="Times New Roman" w:hAnsi="Times New Roman"/>
          <w:sz w:val="24"/>
        </w:rPr>
        <w:t xml:space="preserve"> rules</w:t>
      </w:r>
      <w:r w:rsidR="00AB7B78">
        <w:rPr>
          <w:rFonts w:ascii="Times New Roman" w:hAnsi="Times New Roman"/>
          <w:sz w:val="24"/>
        </w:rPr>
        <w:t>, a simplification act to be presented by ERA in September.</w:t>
      </w:r>
      <w:r w:rsidRPr="00D64102">
        <w:rPr>
          <w:rFonts w:ascii="Times New Roman" w:hAnsi="Times New Roman"/>
          <w:sz w:val="24"/>
        </w:rPr>
        <w:t xml:space="preserve"> </w:t>
      </w:r>
      <w:r w:rsidR="00384E73">
        <w:rPr>
          <w:rFonts w:ascii="Times New Roman" w:hAnsi="Times New Roman"/>
          <w:sz w:val="24"/>
        </w:rPr>
        <w:t>The s</w:t>
      </w:r>
      <w:r w:rsidRPr="00D64102">
        <w:rPr>
          <w:rFonts w:ascii="Times New Roman" w:hAnsi="Times New Roman"/>
          <w:sz w:val="24"/>
        </w:rPr>
        <w:t xml:space="preserve">afety framework also needs to be adjusted. </w:t>
      </w:r>
    </w:p>
    <w:p w:rsidR="0046684A" w:rsidRPr="00D64102" w:rsidRDefault="0046684A" w:rsidP="008C43BA">
      <w:pPr>
        <w:numPr>
          <w:ilvl w:val="0"/>
          <w:numId w:val="1"/>
        </w:numPr>
        <w:tabs>
          <w:tab w:val="left" w:pos="567"/>
        </w:tabs>
        <w:spacing w:after="0" w:line="360" w:lineRule="exact"/>
        <w:ind w:left="567" w:right="-7" w:hanging="567"/>
        <w:rPr>
          <w:rFonts w:ascii="Times New Roman" w:hAnsi="Times New Roman"/>
          <w:sz w:val="24"/>
          <w:u w:val="single"/>
        </w:rPr>
      </w:pPr>
      <w:r w:rsidRPr="00D64102">
        <w:rPr>
          <w:rFonts w:ascii="Times New Roman" w:hAnsi="Times New Roman"/>
          <w:sz w:val="24"/>
          <w:u w:val="single"/>
        </w:rPr>
        <w:t>Infrastructure financing</w:t>
      </w:r>
    </w:p>
    <w:p w:rsidR="0046684A" w:rsidRPr="00D64102" w:rsidRDefault="005852CF" w:rsidP="00D64102">
      <w:pPr>
        <w:tabs>
          <w:tab w:val="left" w:pos="567"/>
        </w:tabs>
        <w:spacing w:before="120" w:after="120" w:line="240" w:lineRule="auto"/>
        <w:ind w:right="-7"/>
        <w:jc w:val="both"/>
        <w:rPr>
          <w:rFonts w:ascii="Times New Roman" w:hAnsi="Times New Roman"/>
          <w:sz w:val="24"/>
        </w:rPr>
      </w:pPr>
      <w:r>
        <w:rPr>
          <w:rFonts w:ascii="Times New Roman" w:hAnsi="Times New Roman"/>
          <w:sz w:val="24"/>
        </w:rPr>
        <w:t>The PRIME financing subgroup</w:t>
      </w:r>
      <w:r w:rsidR="0046684A" w:rsidRPr="00D64102">
        <w:rPr>
          <w:rFonts w:ascii="Times New Roman" w:hAnsi="Times New Roman"/>
          <w:sz w:val="24"/>
        </w:rPr>
        <w:t xml:space="preserve"> co-chairs </w:t>
      </w:r>
      <w:r w:rsidR="00044C81">
        <w:rPr>
          <w:rFonts w:ascii="Times New Roman" w:hAnsi="Times New Roman"/>
          <w:sz w:val="24"/>
        </w:rPr>
        <w:t>presented the results of the two subgroup meetings held. T</w:t>
      </w:r>
      <w:r w:rsidR="0046684A" w:rsidRPr="00D64102">
        <w:rPr>
          <w:rFonts w:ascii="Times New Roman" w:hAnsi="Times New Roman"/>
          <w:sz w:val="24"/>
        </w:rPr>
        <w:t xml:space="preserve">he subgroup </w:t>
      </w:r>
      <w:r w:rsidR="00044C81">
        <w:rPr>
          <w:rFonts w:ascii="Times New Roman" w:hAnsi="Times New Roman"/>
          <w:sz w:val="24"/>
        </w:rPr>
        <w:t xml:space="preserve">is expected to contribute to the implementation of the European Fund of Strategic Investments </w:t>
      </w:r>
      <w:r w:rsidR="00A33BFC">
        <w:rPr>
          <w:rFonts w:ascii="Times New Roman" w:hAnsi="Times New Roman"/>
          <w:sz w:val="24"/>
        </w:rPr>
        <w:t xml:space="preserve">(EFSI) </w:t>
      </w:r>
      <w:r w:rsidR="002E2792">
        <w:rPr>
          <w:rFonts w:ascii="Times New Roman" w:hAnsi="Times New Roman"/>
          <w:sz w:val="24"/>
        </w:rPr>
        <w:t>and improve</w:t>
      </w:r>
      <w:r w:rsidR="0046684A" w:rsidRPr="00D64102">
        <w:rPr>
          <w:rFonts w:ascii="Times New Roman" w:hAnsi="Times New Roman"/>
          <w:sz w:val="24"/>
        </w:rPr>
        <w:t xml:space="preserve"> the </w:t>
      </w:r>
      <w:r w:rsidR="00400F11">
        <w:rPr>
          <w:rFonts w:ascii="Times New Roman" w:hAnsi="Times New Roman"/>
          <w:sz w:val="24"/>
        </w:rPr>
        <w:t xml:space="preserve">general </w:t>
      </w:r>
      <w:r w:rsidR="00044C81">
        <w:rPr>
          <w:rFonts w:ascii="Times New Roman" w:hAnsi="Times New Roman"/>
          <w:sz w:val="24"/>
        </w:rPr>
        <w:t>awareness</w:t>
      </w:r>
      <w:r w:rsidR="00044C81" w:rsidRPr="00D64102">
        <w:rPr>
          <w:rFonts w:ascii="Times New Roman" w:hAnsi="Times New Roman"/>
          <w:sz w:val="24"/>
        </w:rPr>
        <w:t xml:space="preserve"> </w:t>
      </w:r>
      <w:r w:rsidR="0046684A" w:rsidRPr="00D64102">
        <w:rPr>
          <w:rFonts w:ascii="Times New Roman" w:hAnsi="Times New Roman"/>
          <w:sz w:val="24"/>
        </w:rPr>
        <w:t>of the IMs</w:t>
      </w:r>
      <w:r w:rsidR="00044C81">
        <w:rPr>
          <w:rFonts w:ascii="Times New Roman" w:hAnsi="Times New Roman"/>
          <w:sz w:val="24"/>
        </w:rPr>
        <w:t xml:space="preserve"> about the available options for infrastructure financing</w:t>
      </w:r>
      <w:r w:rsidR="0046684A" w:rsidRPr="00D64102">
        <w:rPr>
          <w:rFonts w:ascii="Times New Roman" w:hAnsi="Times New Roman"/>
          <w:sz w:val="24"/>
        </w:rPr>
        <w:t xml:space="preserve">. </w:t>
      </w:r>
    </w:p>
    <w:p w:rsidR="00044C81" w:rsidRPr="00D64102" w:rsidRDefault="0046684A" w:rsidP="00D64102">
      <w:pPr>
        <w:tabs>
          <w:tab w:val="left" w:pos="567"/>
        </w:tabs>
        <w:spacing w:before="120" w:after="120" w:line="240" w:lineRule="auto"/>
        <w:ind w:right="-7"/>
        <w:jc w:val="both"/>
        <w:rPr>
          <w:rFonts w:ascii="Times New Roman" w:hAnsi="Times New Roman"/>
          <w:sz w:val="24"/>
        </w:rPr>
      </w:pPr>
      <w:r w:rsidRPr="00D64102">
        <w:rPr>
          <w:rFonts w:ascii="Times New Roman" w:hAnsi="Times New Roman"/>
          <w:sz w:val="24"/>
        </w:rPr>
        <w:t xml:space="preserve">One subgroup meeting was dedicated to innovative financing and </w:t>
      </w:r>
      <w:r w:rsidR="00044C81">
        <w:rPr>
          <w:rFonts w:ascii="Times New Roman" w:hAnsi="Times New Roman"/>
          <w:sz w:val="24"/>
        </w:rPr>
        <w:t xml:space="preserve">the second one </w:t>
      </w:r>
      <w:r w:rsidR="00384E73">
        <w:rPr>
          <w:rFonts w:ascii="Times New Roman" w:hAnsi="Times New Roman"/>
          <w:sz w:val="24"/>
        </w:rPr>
        <w:t>to</w:t>
      </w:r>
      <w:r w:rsidR="00384E73" w:rsidRPr="00D64102">
        <w:rPr>
          <w:rFonts w:ascii="Times New Roman" w:hAnsi="Times New Roman"/>
          <w:sz w:val="24"/>
        </w:rPr>
        <w:t xml:space="preserve"> </w:t>
      </w:r>
      <w:r w:rsidRPr="00D64102">
        <w:rPr>
          <w:rFonts w:ascii="Times New Roman" w:hAnsi="Times New Roman"/>
          <w:sz w:val="24"/>
        </w:rPr>
        <w:t>ERTMS financing</w:t>
      </w:r>
      <w:r w:rsidR="00044C81">
        <w:rPr>
          <w:rFonts w:ascii="Times New Roman" w:hAnsi="Times New Roman"/>
          <w:sz w:val="24"/>
        </w:rPr>
        <w:t xml:space="preserve">. </w:t>
      </w:r>
      <w:r w:rsidRPr="00D64102">
        <w:rPr>
          <w:rFonts w:ascii="Times New Roman" w:hAnsi="Times New Roman"/>
          <w:sz w:val="24"/>
        </w:rPr>
        <w:t xml:space="preserve">Both meetings </w:t>
      </w:r>
      <w:r w:rsidR="00044C81">
        <w:rPr>
          <w:rFonts w:ascii="Times New Roman" w:hAnsi="Times New Roman"/>
          <w:sz w:val="24"/>
        </w:rPr>
        <w:t xml:space="preserve">included </w:t>
      </w:r>
      <w:r w:rsidR="00044C81" w:rsidRPr="00126998">
        <w:rPr>
          <w:rFonts w:ascii="Times New Roman" w:hAnsi="Times New Roman"/>
          <w:sz w:val="24"/>
        </w:rPr>
        <w:t>input</w:t>
      </w:r>
      <w:r w:rsidR="00044C81">
        <w:rPr>
          <w:rFonts w:ascii="Times New Roman" w:hAnsi="Times New Roman"/>
          <w:sz w:val="24"/>
        </w:rPr>
        <w:t>s</w:t>
      </w:r>
      <w:r w:rsidR="00044C81" w:rsidRPr="00126998">
        <w:rPr>
          <w:rFonts w:ascii="Times New Roman" w:hAnsi="Times New Roman"/>
          <w:sz w:val="24"/>
        </w:rPr>
        <w:t xml:space="preserve"> from participants</w:t>
      </w:r>
      <w:r w:rsidR="00044C81" w:rsidRPr="00044C81">
        <w:rPr>
          <w:rFonts w:ascii="Times New Roman" w:hAnsi="Times New Roman"/>
          <w:sz w:val="24"/>
        </w:rPr>
        <w:t xml:space="preserve"> </w:t>
      </w:r>
      <w:r w:rsidR="00044C81">
        <w:rPr>
          <w:rFonts w:ascii="Times New Roman" w:hAnsi="Times New Roman"/>
          <w:sz w:val="24"/>
        </w:rPr>
        <w:t xml:space="preserve">and </w:t>
      </w:r>
      <w:r w:rsidRPr="00D64102">
        <w:rPr>
          <w:rFonts w:ascii="Times New Roman" w:hAnsi="Times New Roman"/>
          <w:sz w:val="24"/>
        </w:rPr>
        <w:t>engaging debates</w:t>
      </w:r>
      <w:r w:rsidR="00400F11">
        <w:rPr>
          <w:rFonts w:ascii="Times New Roman" w:hAnsi="Times New Roman"/>
          <w:sz w:val="24"/>
        </w:rPr>
        <w:t xml:space="preserve"> leading to</w:t>
      </w:r>
      <w:r w:rsidR="00044C81">
        <w:rPr>
          <w:rFonts w:ascii="Times New Roman" w:hAnsi="Times New Roman"/>
          <w:sz w:val="24"/>
        </w:rPr>
        <w:t xml:space="preserve"> suggestions for Commission's actions in </w:t>
      </w:r>
      <w:r w:rsidRPr="00D64102">
        <w:rPr>
          <w:rFonts w:ascii="Times New Roman" w:hAnsi="Times New Roman"/>
          <w:sz w:val="24"/>
        </w:rPr>
        <w:t>future.</w:t>
      </w:r>
    </w:p>
    <w:p w:rsidR="0046684A" w:rsidRPr="00D64102" w:rsidRDefault="00044C81" w:rsidP="00D64102">
      <w:pPr>
        <w:tabs>
          <w:tab w:val="left" w:pos="567"/>
        </w:tabs>
        <w:spacing w:before="120" w:after="120" w:line="240" w:lineRule="auto"/>
        <w:ind w:right="-7"/>
        <w:jc w:val="both"/>
        <w:rPr>
          <w:rFonts w:ascii="Times New Roman" w:hAnsi="Times New Roman"/>
          <w:sz w:val="24"/>
        </w:rPr>
      </w:pPr>
      <w:r w:rsidRPr="00D64102">
        <w:rPr>
          <w:rFonts w:ascii="Times New Roman" w:hAnsi="Times New Roman"/>
          <w:sz w:val="24"/>
        </w:rPr>
        <w:t xml:space="preserve">At the next stage the </w:t>
      </w:r>
      <w:r w:rsidR="0046684A" w:rsidRPr="00D64102">
        <w:rPr>
          <w:rFonts w:ascii="Times New Roman" w:hAnsi="Times New Roman"/>
          <w:sz w:val="24"/>
        </w:rPr>
        <w:t xml:space="preserve">subgroup </w:t>
      </w:r>
      <w:r w:rsidRPr="00D64102">
        <w:rPr>
          <w:rFonts w:ascii="Times New Roman" w:hAnsi="Times New Roman"/>
          <w:sz w:val="24"/>
        </w:rPr>
        <w:t>will</w:t>
      </w:r>
      <w:r w:rsidR="0046684A" w:rsidRPr="00D64102">
        <w:rPr>
          <w:rFonts w:ascii="Times New Roman" w:hAnsi="Times New Roman"/>
          <w:sz w:val="24"/>
        </w:rPr>
        <w:t xml:space="preserve"> focus on the identification of pilot projects suitable for innovative financial instruments. </w:t>
      </w:r>
      <w:r w:rsidRPr="00D64102">
        <w:rPr>
          <w:rFonts w:ascii="Times New Roman" w:hAnsi="Times New Roman"/>
          <w:sz w:val="24"/>
        </w:rPr>
        <w:t>T</w:t>
      </w:r>
      <w:r w:rsidR="0046684A" w:rsidRPr="00D64102">
        <w:rPr>
          <w:rFonts w:ascii="Times New Roman" w:hAnsi="Times New Roman"/>
          <w:sz w:val="24"/>
        </w:rPr>
        <w:t xml:space="preserve">he PRIME members </w:t>
      </w:r>
      <w:r w:rsidRPr="00D64102">
        <w:rPr>
          <w:rFonts w:ascii="Times New Roman" w:hAnsi="Times New Roman"/>
          <w:sz w:val="24"/>
        </w:rPr>
        <w:t xml:space="preserve">were invited to </w:t>
      </w:r>
      <w:r w:rsidR="0046684A" w:rsidRPr="00D64102">
        <w:rPr>
          <w:rFonts w:ascii="Times New Roman" w:hAnsi="Times New Roman"/>
          <w:sz w:val="24"/>
        </w:rPr>
        <w:t xml:space="preserve">propose 1-3 examples of rail projects that could be explored for innovative financing in the framework of </w:t>
      </w:r>
      <w:r w:rsidR="00384E73">
        <w:rPr>
          <w:rFonts w:ascii="Times New Roman" w:hAnsi="Times New Roman"/>
          <w:sz w:val="24"/>
        </w:rPr>
        <w:t xml:space="preserve">the </w:t>
      </w:r>
      <w:r w:rsidRPr="00044C81">
        <w:rPr>
          <w:rFonts w:ascii="Times New Roman" w:hAnsi="Times New Roman"/>
          <w:sz w:val="24"/>
        </w:rPr>
        <w:t>C</w:t>
      </w:r>
      <w:r>
        <w:rPr>
          <w:rFonts w:ascii="Times New Roman" w:hAnsi="Times New Roman"/>
          <w:sz w:val="24"/>
        </w:rPr>
        <w:t xml:space="preserve">onnecting Europe Facility </w:t>
      </w:r>
      <w:r w:rsidR="00400F11">
        <w:rPr>
          <w:rFonts w:ascii="Times New Roman" w:hAnsi="Times New Roman"/>
          <w:sz w:val="24"/>
        </w:rPr>
        <w:t>or</w:t>
      </w:r>
      <w:r w:rsidR="00400F11" w:rsidRPr="00D64102">
        <w:rPr>
          <w:rFonts w:ascii="Times New Roman" w:hAnsi="Times New Roman"/>
          <w:sz w:val="24"/>
        </w:rPr>
        <w:t xml:space="preserve"> </w:t>
      </w:r>
      <w:r w:rsidR="0046684A" w:rsidRPr="00D64102">
        <w:rPr>
          <w:rFonts w:ascii="Times New Roman" w:hAnsi="Times New Roman"/>
          <w:sz w:val="24"/>
        </w:rPr>
        <w:t>EFSI.</w:t>
      </w:r>
    </w:p>
    <w:p w:rsidR="00A33BFC" w:rsidRDefault="0046684A" w:rsidP="00D64102">
      <w:pPr>
        <w:tabs>
          <w:tab w:val="left" w:pos="567"/>
        </w:tabs>
        <w:spacing w:before="120" w:after="120" w:line="240" w:lineRule="auto"/>
        <w:ind w:right="-7"/>
        <w:jc w:val="both"/>
        <w:rPr>
          <w:rFonts w:ascii="Times New Roman" w:hAnsi="Times New Roman"/>
          <w:sz w:val="24"/>
        </w:rPr>
      </w:pPr>
      <w:r w:rsidRPr="00D64102">
        <w:rPr>
          <w:rFonts w:ascii="Times New Roman" w:hAnsi="Times New Roman"/>
          <w:sz w:val="24"/>
        </w:rPr>
        <w:t xml:space="preserve">The </w:t>
      </w:r>
      <w:r w:rsidR="008F5028">
        <w:rPr>
          <w:rFonts w:ascii="Times New Roman" w:hAnsi="Times New Roman"/>
          <w:sz w:val="24"/>
        </w:rPr>
        <w:t>participants</w:t>
      </w:r>
      <w:r w:rsidRPr="00D64102">
        <w:rPr>
          <w:rFonts w:ascii="Times New Roman" w:hAnsi="Times New Roman"/>
          <w:sz w:val="24"/>
        </w:rPr>
        <w:t xml:space="preserve"> discussed the potential risks </w:t>
      </w:r>
      <w:r w:rsidR="008F5028">
        <w:rPr>
          <w:rFonts w:ascii="Times New Roman" w:hAnsi="Times New Roman"/>
          <w:sz w:val="24"/>
        </w:rPr>
        <w:t>and benefits of</w:t>
      </w:r>
      <w:r w:rsidRPr="00D64102">
        <w:rPr>
          <w:rFonts w:ascii="Times New Roman" w:hAnsi="Times New Roman"/>
          <w:sz w:val="24"/>
        </w:rPr>
        <w:t xml:space="preserve"> PPPs</w:t>
      </w:r>
      <w:r w:rsidR="008F5028">
        <w:rPr>
          <w:rFonts w:ascii="Times New Roman" w:hAnsi="Times New Roman"/>
          <w:sz w:val="24"/>
        </w:rPr>
        <w:t xml:space="preserve"> and</w:t>
      </w:r>
      <w:r w:rsidRPr="00D64102">
        <w:rPr>
          <w:rFonts w:ascii="Times New Roman" w:hAnsi="Times New Roman"/>
          <w:sz w:val="24"/>
        </w:rPr>
        <w:t xml:space="preserve"> </w:t>
      </w:r>
      <w:r w:rsidR="008F5028">
        <w:rPr>
          <w:rFonts w:ascii="Times New Roman" w:hAnsi="Times New Roman"/>
          <w:sz w:val="24"/>
        </w:rPr>
        <w:t>accounting</w:t>
      </w:r>
      <w:r w:rsidR="008F5028" w:rsidRPr="00D64102">
        <w:rPr>
          <w:rFonts w:ascii="Times New Roman" w:hAnsi="Times New Roman"/>
          <w:sz w:val="24"/>
        </w:rPr>
        <w:t xml:space="preserve"> </w:t>
      </w:r>
      <w:r w:rsidRPr="00D64102">
        <w:rPr>
          <w:rFonts w:ascii="Times New Roman" w:hAnsi="Times New Roman"/>
          <w:sz w:val="24"/>
        </w:rPr>
        <w:t>rules</w:t>
      </w:r>
      <w:r w:rsidR="008F5028">
        <w:rPr>
          <w:rFonts w:ascii="Times New Roman" w:hAnsi="Times New Roman"/>
          <w:sz w:val="24"/>
        </w:rPr>
        <w:t xml:space="preserve">, including deconsolidation of financing from </w:t>
      </w:r>
      <w:r w:rsidRPr="00D64102">
        <w:rPr>
          <w:rFonts w:ascii="Times New Roman" w:hAnsi="Times New Roman"/>
          <w:sz w:val="24"/>
        </w:rPr>
        <w:t>balance sheet</w:t>
      </w:r>
      <w:r w:rsidR="008F5028">
        <w:rPr>
          <w:rFonts w:ascii="Times New Roman" w:hAnsi="Times New Roman"/>
          <w:sz w:val="24"/>
        </w:rPr>
        <w:t xml:space="preserve">s. </w:t>
      </w:r>
      <w:r w:rsidR="00A33BFC">
        <w:rPr>
          <w:rFonts w:ascii="Times New Roman" w:hAnsi="Times New Roman"/>
          <w:sz w:val="24"/>
        </w:rPr>
        <w:t xml:space="preserve">There are investors </w:t>
      </w:r>
      <w:r w:rsidR="00400F11">
        <w:rPr>
          <w:rFonts w:ascii="Times New Roman" w:hAnsi="Times New Roman"/>
          <w:sz w:val="24"/>
        </w:rPr>
        <w:t xml:space="preserve">(in Europe and beyond) who are </w:t>
      </w:r>
      <w:r w:rsidR="00A33BFC">
        <w:rPr>
          <w:rFonts w:ascii="Times New Roman" w:hAnsi="Times New Roman"/>
          <w:sz w:val="24"/>
        </w:rPr>
        <w:t>willing to finance infrastructure projects</w:t>
      </w:r>
      <w:r w:rsidR="00400F11">
        <w:rPr>
          <w:rFonts w:ascii="Times New Roman" w:hAnsi="Times New Roman"/>
          <w:sz w:val="24"/>
        </w:rPr>
        <w:t xml:space="preserve"> </w:t>
      </w:r>
      <w:r w:rsidR="00384E73">
        <w:rPr>
          <w:rFonts w:ascii="Times New Roman" w:hAnsi="Times New Roman"/>
          <w:sz w:val="24"/>
        </w:rPr>
        <w:t>o</w:t>
      </w:r>
      <w:r w:rsidR="00400F11">
        <w:rPr>
          <w:rFonts w:ascii="Times New Roman" w:hAnsi="Times New Roman"/>
          <w:sz w:val="24"/>
        </w:rPr>
        <w:t>n condition that the</w:t>
      </w:r>
      <w:r w:rsidR="00A33BFC">
        <w:rPr>
          <w:rFonts w:ascii="Times New Roman" w:hAnsi="Times New Roman"/>
          <w:sz w:val="24"/>
        </w:rPr>
        <w:t xml:space="preserve"> projects </w:t>
      </w:r>
      <w:r w:rsidR="00400F11">
        <w:rPr>
          <w:rFonts w:ascii="Times New Roman" w:hAnsi="Times New Roman"/>
          <w:sz w:val="24"/>
        </w:rPr>
        <w:t xml:space="preserve">are </w:t>
      </w:r>
      <w:r w:rsidR="002808DF">
        <w:rPr>
          <w:rFonts w:ascii="Times New Roman" w:hAnsi="Times New Roman"/>
          <w:sz w:val="24"/>
        </w:rPr>
        <w:t>appropriately</w:t>
      </w:r>
      <w:r w:rsidR="00A33BFC">
        <w:rPr>
          <w:rFonts w:ascii="Times New Roman" w:hAnsi="Times New Roman"/>
          <w:sz w:val="24"/>
        </w:rPr>
        <w:t xml:space="preserve"> structured. </w:t>
      </w:r>
      <w:r w:rsidR="002808DF" w:rsidRPr="003007CB">
        <w:rPr>
          <w:rFonts w:ascii="Times New Roman" w:hAnsi="Times New Roman"/>
          <w:sz w:val="24"/>
        </w:rPr>
        <w:t>The nature of PPPs</w:t>
      </w:r>
      <w:r w:rsidR="008C070D">
        <w:rPr>
          <w:rFonts w:ascii="Times New Roman" w:hAnsi="Times New Roman"/>
          <w:sz w:val="24"/>
        </w:rPr>
        <w:t>,</w:t>
      </w:r>
      <w:r w:rsidR="002808DF" w:rsidRPr="003007CB">
        <w:rPr>
          <w:rFonts w:ascii="Times New Roman" w:hAnsi="Times New Roman"/>
          <w:sz w:val="24"/>
        </w:rPr>
        <w:t xml:space="preserve"> their effect on </w:t>
      </w:r>
      <w:r w:rsidR="002808DF">
        <w:rPr>
          <w:rFonts w:ascii="Times New Roman" w:hAnsi="Times New Roman"/>
          <w:sz w:val="24"/>
        </w:rPr>
        <w:t xml:space="preserve">project costs and </w:t>
      </w:r>
      <w:r w:rsidR="008C070D" w:rsidRPr="003007CB">
        <w:rPr>
          <w:rFonts w:ascii="Times New Roman" w:hAnsi="Times New Roman"/>
          <w:sz w:val="24"/>
        </w:rPr>
        <w:t xml:space="preserve">the </w:t>
      </w:r>
      <w:r w:rsidR="008C070D">
        <w:rPr>
          <w:rFonts w:ascii="Times New Roman" w:hAnsi="Times New Roman"/>
          <w:sz w:val="24"/>
        </w:rPr>
        <w:t xml:space="preserve">ways of </w:t>
      </w:r>
      <w:r w:rsidR="008C070D" w:rsidRPr="003007CB">
        <w:rPr>
          <w:rFonts w:ascii="Times New Roman" w:hAnsi="Times New Roman"/>
          <w:sz w:val="24"/>
        </w:rPr>
        <w:t>sharing risk/reward between public and private organisations</w:t>
      </w:r>
      <w:r w:rsidR="008C070D">
        <w:rPr>
          <w:rFonts w:ascii="Times New Roman" w:hAnsi="Times New Roman"/>
          <w:sz w:val="24"/>
        </w:rPr>
        <w:t xml:space="preserve"> </w:t>
      </w:r>
      <w:r w:rsidR="002808DF" w:rsidRPr="003007CB">
        <w:rPr>
          <w:rFonts w:ascii="Times New Roman" w:hAnsi="Times New Roman"/>
          <w:sz w:val="24"/>
        </w:rPr>
        <w:t xml:space="preserve">was </w:t>
      </w:r>
      <w:r w:rsidR="002808DF">
        <w:rPr>
          <w:rFonts w:ascii="Times New Roman" w:hAnsi="Times New Roman"/>
          <w:sz w:val="24"/>
        </w:rPr>
        <w:t xml:space="preserve">discussed. </w:t>
      </w:r>
      <w:r w:rsidR="008C070D">
        <w:rPr>
          <w:rFonts w:ascii="Times New Roman" w:hAnsi="Times New Roman"/>
          <w:sz w:val="24"/>
        </w:rPr>
        <w:t>C</w:t>
      </w:r>
      <w:r w:rsidR="002808DF">
        <w:rPr>
          <w:rFonts w:ascii="Times New Roman" w:hAnsi="Times New Roman"/>
          <w:sz w:val="24"/>
        </w:rPr>
        <w:t xml:space="preserve">ertain </w:t>
      </w:r>
      <w:r w:rsidR="00A33BFC">
        <w:rPr>
          <w:rFonts w:ascii="Times New Roman" w:hAnsi="Times New Roman"/>
          <w:sz w:val="24"/>
        </w:rPr>
        <w:t xml:space="preserve">risks </w:t>
      </w:r>
      <w:r w:rsidR="00A33BFC" w:rsidRPr="00307D32">
        <w:rPr>
          <w:rFonts w:ascii="Times New Roman" w:hAnsi="Times New Roman"/>
          <w:sz w:val="24"/>
        </w:rPr>
        <w:t xml:space="preserve">affect the investment </w:t>
      </w:r>
      <w:r w:rsidR="00A33BFC">
        <w:rPr>
          <w:rFonts w:ascii="Times New Roman" w:hAnsi="Times New Roman"/>
          <w:sz w:val="24"/>
        </w:rPr>
        <w:t xml:space="preserve">projects </w:t>
      </w:r>
      <w:r w:rsidR="00A33BFC" w:rsidRPr="00307D32">
        <w:rPr>
          <w:rFonts w:ascii="Times New Roman" w:hAnsi="Times New Roman"/>
          <w:sz w:val="24"/>
        </w:rPr>
        <w:t xml:space="preserve">regardless </w:t>
      </w:r>
      <w:r w:rsidR="00A33BFC">
        <w:rPr>
          <w:rFonts w:ascii="Times New Roman" w:hAnsi="Times New Roman"/>
          <w:sz w:val="24"/>
        </w:rPr>
        <w:t>how they are structure</w:t>
      </w:r>
      <w:r w:rsidR="002808DF">
        <w:rPr>
          <w:rFonts w:ascii="Times New Roman" w:hAnsi="Times New Roman"/>
          <w:sz w:val="24"/>
        </w:rPr>
        <w:t>d</w:t>
      </w:r>
      <w:r w:rsidR="00A33BFC">
        <w:rPr>
          <w:rFonts w:ascii="Times New Roman" w:hAnsi="Times New Roman"/>
          <w:sz w:val="24"/>
        </w:rPr>
        <w:t xml:space="preserve"> or whether </w:t>
      </w:r>
      <w:r w:rsidR="002808DF">
        <w:rPr>
          <w:rFonts w:ascii="Times New Roman" w:hAnsi="Times New Roman"/>
          <w:sz w:val="24"/>
        </w:rPr>
        <w:t>they use</w:t>
      </w:r>
      <w:r w:rsidR="00A33BFC" w:rsidRPr="00307D32">
        <w:rPr>
          <w:rFonts w:ascii="Times New Roman" w:hAnsi="Times New Roman"/>
          <w:sz w:val="24"/>
        </w:rPr>
        <w:t xml:space="preserve"> private </w:t>
      </w:r>
      <w:r w:rsidR="00A33BFC">
        <w:rPr>
          <w:rFonts w:ascii="Times New Roman" w:hAnsi="Times New Roman"/>
          <w:sz w:val="24"/>
        </w:rPr>
        <w:t>or</w:t>
      </w:r>
      <w:r w:rsidR="00A33BFC" w:rsidRPr="00307D32">
        <w:rPr>
          <w:rFonts w:ascii="Times New Roman" w:hAnsi="Times New Roman"/>
          <w:sz w:val="24"/>
        </w:rPr>
        <w:t xml:space="preserve"> public funds.</w:t>
      </w:r>
      <w:r w:rsidR="002808DF">
        <w:rPr>
          <w:rFonts w:ascii="Times New Roman" w:hAnsi="Times New Roman"/>
          <w:sz w:val="24"/>
        </w:rPr>
        <w:t xml:space="preserve"> Ultimately debt has to be </w:t>
      </w:r>
      <w:r w:rsidR="008C070D">
        <w:rPr>
          <w:rFonts w:ascii="Times New Roman" w:hAnsi="Times New Roman"/>
          <w:sz w:val="24"/>
        </w:rPr>
        <w:t>repaid</w:t>
      </w:r>
      <w:r w:rsidR="002808DF">
        <w:rPr>
          <w:rFonts w:ascii="Times New Roman" w:hAnsi="Times New Roman"/>
          <w:sz w:val="24"/>
        </w:rPr>
        <w:t xml:space="preserve"> and therefore debt management should consider not only additional financing sources, but also productivity enhancement, management of </w:t>
      </w:r>
      <w:r w:rsidR="008C070D">
        <w:rPr>
          <w:rFonts w:ascii="Times New Roman" w:hAnsi="Times New Roman"/>
          <w:sz w:val="24"/>
        </w:rPr>
        <w:t xml:space="preserve">infrastructure </w:t>
      </w:r>
      <w:r w:rsidR="002808DF">
        <w:rPr>
          <w:rFonts w:ascii="Times New Roman" w:hAnsi="Times New Roman"/>
          <w:sz w:val="24"/>
        </w:rPr>
        <w:t xml:space="preserve">charges and network optimisation. </w:t>
      </w:r>
      <w:r w:rsidR="005C5325">
        <w:rPr>
          <w:rFonts w:ascii="Times New Roman" w:hAnsi="Times New Roman"/>
          <w:sz w:val="24"/>
        </w:rPr>
        <w:t>ERA noted that they are committed to minimise technical risks of ERTMS deployment projects.</w:t>
      </w:r>
    </w:p>
    <w:p w:rsidR="002F0DB8" w:rsidRDefault="005852CF" w:rsidP="00D64102">
      <w:pPr>
        <w:tabs>
          <w:tab w:val="left" w:pos="567"/>
        </w:tabs>
        <w:spacing w:before="120" w:after="120" w:line="240" w:lineRule="auto"/>
        <w:ind w:right="-7"/>
        <w:jc w:val="both"/>
        <w:rPr>
          <w:rFonts w:ascii="Times New Roman" w:hAnsi="Times New Roman"/>
          <w:sz w:val="24"/>
        </w:rPr>
      </w:pPr>
      <w:r>
        <w:rPr>
          <w:rFonts w:ascii="Times New Roman" w:hAnsi="Times New Roman"/>
          <w:sz w:val="24"/>
        </w:rPr>
        <w:t>At the end</w:t>
      </w:r>
      <w:r w:rsidR="005C5325">
        <w:rPr>
          <w:rFonts w:ascii="Times New Roman" w:hAnsi="Times New Roman"/>
          <w:sz w:val="24"/>
        </w:rPr>
        <w:t xml:space="preserve"> is important for the </w:t>
      </w:r>
      <w:r w:rsidR="008C070D">
        <w:rPr>
          <w:rFonts w:ascii="Times New Roman" w:hAnsi="Times New Roman"/>
          <w:sz w:val="24"/>
        </w:rPr>
        <w:t xml:space="preserve">financing </w:t>
      </w:r>
      <w:r w:rsidR="005C5325">
        <w:rPr>
          <w:rFonts w:ascii="Times New Roman" w:hAnsi="Times New Roman"/>
          <w:sz w:val="24"/>
        </w:rPr>
        <w:t xml:space="preserve">subgroup to discuss </w:t>
      </w:r>
      <w:r w:rsidR="008C070D">
        <w:rPr>
          <w:rFonts w:ascii="Times New Roman" w:hAnsi="Times New Roman"/>
          <w:sz w:val="24"/>
        </w:rPr>
        <w:t xml:space="preserve">together with EIB </w:t>
      </w:r>
      <w:r w:rsidR="005C5325">
        <w:rPr>
          <w:rFonts w:ascii="Times New Roman" w:hAnsi="Times New Roman"/>
          <w:sz w:val="24"/>
        </w:rPr>
        <w:t xml:space="preserve">the different types and facets of PPPs. Cost cutting and productivity are equally important and outsourcing of certain activities is one way to make infrastructure management more efficient. </w:t>
      </w:r>
      <w:r w:rsidR="0046684A" w:rsidRPr="00D64102">
        <w:rPr>
          <w:rFonts w:ascii="Times New Roman" w:hAnsi="Times New Roman"/>
          <w:sz w:val="24"/>
        </w:rPr>
        <w:t xml:space="preserve"> </w:t>
      </w:r>
    </w:p>
    <w:p w:rsidR="0046684A" w:rsidRPr="00D64102" w:rsidRDefault="0046684A" w:rsidP="00D64102">
      <w:pPr>
        <w:tabs>
          <w:tab w:val="left" w:pos="567"/>
        </w:tabs>
        <w:spacing w:before="120" w:after="120" w:line="240" w:lineRule="auto"/>
        <w:ind w:right="-7"/>
        <w:jc w:val="both"/>
        <w:rPr>
          <w:rFonts w:ascii="Times New Roman" w:hAnsi="Times New Roman"/>
          <w:sz w:val="24"/>
        </w:rPr>
      </w:pPr>
    </w:p>
    <w:p w:rsidR="0046684A" w:rsidRDefault="0046684A" w:rsidP="00D04297">
      <w:pPr>
        <w:numPr>
          <w:ilvl w:val="0"/>
          <w:numId w:val="1"/>
        </w:numPr>
        <w:tabs>
          <w:tab w:val="left" w:pos="567"/>
        </w:tabs>
        <w:spacing w:after="0" w:line="360" w:lineRule="exact"/>
        <w:ind w:left="567" w:right="-7" w:hanging="567"/>
        <w:rPr>
          <w:rFonts w:ascii="Times New Roman" w:hAnsi="Times New Roman"/>
          <w:sz w:val="24"/>
          <w:u w:val="single"/>
        </w:rPr>
      </w:pPr>
      <w:r w:rsidRPr="00D64102">
        <w:rPr>
          <w:rFonts w:ascii="Times New Roman" w:hAnsi="Times New Roman"/>
          <w:sz w:val="24"/>
          <w:u w:val="single"/>
        </w:rPr>
        <w:t>Safety Culture</w:t>
      </w:r>
    </w:p>
    <w:p w:rsidR="00BF175B" w:rsidRPr="00D64102" w:rsidRDefault="00BF175B" w:rsidP="00D64102">
      <w:pPr>
        <w:tabs>
          <w:tab w:val="left" w:pos="567"/>
        </w:tabs>
        <w:spacing w:after="0" w:line="360" w:lineRule="exact"/>
        <w:ind w:left="567" w:right="-7"/>
        <w:rPr>
          <w:rFonts w:ascii="Times New Roman" w:hAnsi="Times New Roman"/>
          <w:sz w:val="24"/>
          <w:u w:val="single"/>
        </w:rPr>
      </w:pPr>
    </w:p>
    <w:p w:rsidR="00BF175B" w:rsidRPr="00D64102" w:rsidRDefault="00BF175B" w:rsidP="00D64102">
      <w:pPr>
        <w:tabs>
          <w:tab w:val="left" w:pos="567"/>
        </w:tabs>
        <w:spacing w:after="0" w:line="240" w:lineRule="auto"/>
        <w:ind w:right="-7"/>
        <w:rPr>
          <w:rFonts w:ascii="Times New Roman" w:hAnsi="Times New Roman"/>
          <w:i/>
          <w:sz w:val="24"/>
          <w:szCs w:val="24"/>
        </w:rPr>
      </w:pPr>
      <w:r w:rsidRPr="00D64102">
        <w:rPr>
          <w:rFonts w:ascii="Times New Roman" w:hAnsi="Times New Roman"/>
          <w:i/>
          <w:sz w:val="24"/>
          <w:szCs w:val="24"/>
        </w:rPr>
        <w:t xml:space="preserve">– Report back on year of activity and agreed future priorities </w:t>
      </w:r>
    </w:p>
    <w:p w:rsidR="0046684A" w:rsidRPr="00D64102" w:rsidRDefault="005852CF" w:rsidP="00D64102">
      <w:pPr>
        <w:tabs>
          <w:tab w:val="left" w:pos="567"/>
        </w:tabs>
        <w:spacing w:before="120" w:after="120" w:line="240" w:lineRule="auto"/>
        <w:ind w:right="-7"/>
        <w:jc w:val="both"/>
        <w:rPr>
          <w:rFonts w:ascii="Times New Roman" w:hAnsi="Times New Roman"/>
          <w:sz w:val="24"/>
        </w:rPr>
      </w:pPr>
      <w:r>
        <w:rPr>
          <w:rFonts w:ascii="Times New Roman" w:hAnsi="Times New Roman"/>
          <w:sz w:val="24"/>
        </w:rPr>
        <w:t xml:space="preserve">The </w:t>
      </w:r>
      <w:r w:rsidR="00B155B6" w:rsidRPr="00D64102">
        <w:rPr>
          <w:rFonts w:ascii="Times New Roman" w:hAnsi="Times New Roman"/>
          <w:sz w:val="24"/>
        </w:rPr>
        <w:t>H</w:t>
      </w:r>
      <w:r>
        <w:rPr>
          <w:rFonts w:ascii="Times New Roman" w:hAnsi="Times New Roman"/>
          <w:sz w:val="24"/>
        </w:rPr>
        <w:t xml:space="preserve">igh </w:t>
      </w:r>
      <w:r w:rsidR="00B155B6" w:rsidRPr="00D64102">
        <w:rPr>
          <w:rFonts w:ascii="Times New Roman" w:hAnsi="Times New Roman"/>
          <w:sz w:val="24"/>
        </w:rPr>
        <w:t>L</w:t>
      </w:r>
      <w:r>
        <w:rPr>
          <w:rFonts w:ascii="Times New Roman" w:hAnsi="Times New Roman"/>
          <w:sz w:val="24"/>
        </w:rPr>
        <w:t xml:space="preserve">evel </w:t>
      </w:r>
      <w:r w:rsidR="00B155B6" w:rsidRPr="00D64102">
        <w:rPr>
          <w:rFonts w:ascii="Times New Roman" w:hAnsi="Times New Roman"/>
          <w:sz w:val="24"/>
        </w:rPr>
        <w:t>I</w:t>
      </w:r>
      <w:r>
        <w:rPr>
          <w:rFonts w:ascii="Times New Roman" w:hAnsi="Times New Roman"/>
          <w:sz w:val="24"/>
        </w:rPr>
        <w:t xml:space="preserve">nfrastructure </w:t>
      </w:r>
      <w:r w:rsidR="00B155B6" w:rsidRPr="00D64102">
        <w:rPr>
          <w:rFonts w:ascii="Times New Roman" w:hAnsi="Times New Roman"/>
          <w:sz w:val="24"/>
        </w:rPr>
        <w:t>M</w:t>
      </w:r>
      <w:r>
        <w:rPr>
          <w:rFonts w:ascii="Times New Roman" w:hAnsi="Times New Roman"/>
          <w:sz w:val="24"/>
        </w:rPr>
        <w:t>anagers (HLIM)</w:t>
      </w:r>
      <w:r w:rsidR="00B155B6" w:rsidRPr="00D64102">
        <w:rPr>
          <w:rFonts w:ascii="Times New Roman" w:hAnsi="Times New Roman"/>
          <w:sz w:val="24"/>
        </w:rPr>
        <w:t xml:space="preserve"> Safety Culture Group </w:t>
      </w:r>
      <w:r w:rsidR="00BF175B" w:rsidRPr="00D64102">
        <w:rPr>
          <w:rFonts w:ascii="Times New Roman" w:hAnsi="Times New Roman"/>
          <w:sz w:val="24"/>
        </w:rPr>
        <w:t>will</w:t>
      </w:r>
      <w:r w:rsidR="00B155B6" w:rsidRPr="00D64102">
        <w:rPr>
          <w:rFonts w:ascii="Times New Roman" w:hAnsi="Times New Roman"/>
          <w:sz w:val="24"/>
        </w:rPr>
        <w:t xml:space="preserve"> continue its work under the remit of PRIME</w:t>
      </w:r>
      <w:r w:rsidR="00BF175B" w:rsidRPr="00D64102">
        <w:rPr>
          <w:rFonts w:ascii="Times New Roman" w:hAnsi="Times New Roman"/>
          <w:sz w:val="24"/>
        </w:rPr>
        <w:t>,</w:t>
      </w:r>
      <w:r w:rsidR="00B155B6" w:rsidRPr="00D64102">
        <w:rPr>
          <w:rFonts w:ascii="Times New Roman" w:hAnsi="Times New Roman"/>
          <w:sz w:val="24"/>
        </w:rPr>
        <w:t xml:space="preserve"> </w:t>
      </w:r>
      <w:r w:rsidR="00BF175B" w:rsidRPr="00D64102">
        <w:rPr>
          <w:rFonts w:ascii="Times New Roman" w:hAnsi="Times New Roman"/>
          <w:sz w:val="24"/>
        </w:rPr>
        <w:t>chaired by</w:t>
      </w:r>
      <w:r w:rsidR="00B155B6" w:rsidRPr="00D64102">
        <w:rPr>
          <w:rFonts w:ascii="Times New Roman" w:hAnsi="Times New Roman"/>
          <w:sz w:val="24"/>
        </w:rPr>
        <w:t xml:space="preserve"> Network Rail. </w:t>
      </w:r>
    </w:p>
    <w:p w:rsidR="0046684A" w:rsidRPr="00D64102" w:rsidRDefault="00B155B6" w:rsidP="00D64102">
      <w:pPr>
        <w:tabs>
          <w:tab w:val="left" w:pos="567"/>
        </w:tabs>
        <w:spacing w:before="120" w:after="120" w:line="240" w:lineRule="auto"/>
        <w:ind w:right="-7"/>
        <w:jc w:val="both"/>
        <w:rPr>
          <w:rFonts w:ascii="Times New Roman" w:hAnsi="Times New Roman"/>
          <w:sz w:val="24"/>
        </w:rPr>
      </w:pPr>
      <w:r w:rsidRPr="00406BE7">
        <w:rPr>
          <w:rFonts w:ascii="Times New Roman" w:hAnsi="Times New Roman"/>
          <w:sz w:val="24"/>
        </w:rPr>
        <w:t>Network Rail</w:t>
      </w:r>
      <w:r w:rsidR="0046684A" w:rsidRPr="00D64102">
        <w:rPr>
          <w:rFonts w:ascii="Times New Roman" w:hAnsi="Times New Roman"/>
          <w:sz w:val="24"/>
        </w:rPr>
        <w:t xml:space="preserve"> presented the </w:t>
      </w:r>
      <w:r>
        <w:rPr>
          <w:rFonts w:ascii="Times New Roman" w:hAnsi="Times New Roman"/>
          <w:sz w:val="24"/>
        </w:rPr>
        <w:t>progress</w:t>
      </w:r>
      <w:r w:rsidRPr="00D64102">
        <w:rPr>
          <w:rFonts w:ascii="Times New Roman" w:hAnsi="Times New Roman"/>
          <w:sz w:val="24"/>
        </w:rPr>
        <w:t xml:space="preserve"> </w:t>
      </w:r>
      <w:r>
        <w:rPr>
          <w:rFonts w:ascii="Times New Roman" w:hAnsi="Times New Roman"/>
          <w:sz w:val="24"/>
        </w:rPr>
        <w:t>of the HLIM</w:t>
      </w:r>
      <w:r w:rsidRPr="00D64102">
        <w:rPr>
          <w:rFonts w:ascii="Times New Roman" w:hAnsi="Times New Roman"/>
          <w:sz w:val="24"/>
        </w:rPr>
        <w:t xml:space="preserve"> </w:t>
      </w:r>
      <w:r w:rsidR="0046684A" w:rsidRPr="00D64102">
        <w:rPr>
          <w:rFonts w:ascii="Times New Roman" w:hAnsi="Times New Roman"/>
          <w:sz w:val="24"/>
        </w:rPr>
        <w:t xml:space="preserve">Safety Culture </w:t>
      </w:r>
      <w:r>
        <w:rPr>
          <w:rFonts w:ascii="Times New Roman" w:hAnsi="Times New Roman"/>
          <w:sz w:val="24"/>
        </w:rPr>
        <w:t>Group</w:t>
      </w:r>
      <w:r w:rsidR="0046684A" w:rsidRPr="00D64102">
        <w:rPr>
          <w:rFonts w:ascii="Times New Roman" w:hAnsi="Times New Roman"/>
          <w:sz w:val="24"/>
        </w:rPr>
        <w:t xml:space="preserve">. </w:t>
      </w:r>
      <w:r w:rsidR="008C070D">
        <w:rPr>
          <w:rFonts w:ascii="Times New Roman" w:hAnsi="Times New Roman"/>
          <w:sz w:val="24"/>
        </w:rPr>
        <w:t xml:space="preserve">There is an </w:t>
      </w:r>
      <w:r>
        <w:rPr>
          <w:rFonts w:ascii="Times New Roman" w:hAnsi="Times New Roman"/>
          <w:sz w:val="24"/>
        </w:rPr>
        <w:t xml:space="preserve">agreement on what safety culture should look like, but common ground still needs to be found on how to achieve it. Maturity levels in organisations differ extensively. The group continues to work to </w:t>
      </w:r>
      <w:r w:rsidRPr="00684E37">
        <w:rPr>
          <w:rFonts w:ascii="Times New Roman" w:hAnsi="Times New Roman"/>
          <w:sz w:val="24"/>
        </w:rPr>
        <w:t>develop</w:t>
      </w:r>
      <w:r>
        <w:rPr>
          <w:rFonts w:ascii="Times New Roman" w:hAnsi="Times New Roman"/>
          <w:sz w:val="24"/>
        </w:rPr>
        <w:t xml:space="preserve"> tools supporting</w:t>
      </w:r>
      <w:r w:rsidRPr="00684E37">
        <w:rPr>
          <w:rFonts w:ascii="Times New Roman" w:hAnsi="Times New Roman"/>
          <w:sz w:val="24"/>
        </w:rPr>
        <w:t xml:space="preserve"> safety experts </w:t>
      </w:r>
      <w:r>
        <w:rPr>
          <w:rFonts w:ascii="Times New Roman" w:hAnsi="Times New Roman"/>
          <w:sz w:val="24"/>
        </w:rPr>
        <w:t>and has set up a '</w:t>
      </w:r>
      <w:r w:rsidR="00183AAE">
        <w:rPr>
          <w:rFonts w:ascii="Times New Roman" w:hAnsi="Times New Roman"/>
          <w:sz w:val="24"/>
        </w:rPr>
        <w:t>SharePoint</w:t>
      </w:r>
      <w:r>
        <w:rPr>
          <w:rFonts w:ascii="Times New Roman" w:hAnsi="Times New Roman"/>
          <w:sz w:val="24"/>
        </w:rPr>
        <w:t xml:space="preserve">' site for continuous exchange. </w:t>
      </w:r>
    </w:p>
    <w:p w:rsidR="0046684A" w:rsidRDefault="00940BC2" w:rsidP="00D64102">
      <w:pPr>
        <w:tabs>
          <w:tab w:val="left" w:pos="567"/>
        </w:tabs>
        <w:spacing w:before="120" w:after="120" w:line="240" w:lineRule="auto"/>
        <w:ind w:right="-7"/>
        <w:jc w:val="both"/>
        <w:rPr>
          <w:rFonts w:ascii="Times New Roman" w:hAnsi="Times New Roman"/>
          <w:sz w:val="24"/>
        </w:rPr>
      </w:pPr>
      <w:r>
        <w:rPr>
          <w:rFonts w:ascii="Times New Roman" w:hAnsi="Times New Roman"/>
          <w:sz w:val="24"/>
        </w:rPr>
        <w:t>S</w:t>
      </w:r>
      <w:r w:rsidR="0046684A" w:rsidRPr="00D64102">
        <w:rPr>
          <w:rFonts w:ascii="Times New Roman" w:hAnsi="Times New Roman"/>
          <w:sz w:val="24"/>
        </w:rPr>
        <w:t xml:space="preserve">afety </w:t>
      </w:r>
      <w:r>
        <w:rPr>
          <w:rFonts w:ascii="Times New Roman" w:hAnsi="Times New Roman"/>
          <w:sz w:val="24"/>
        </w:rPr>
        <w:t>should be</w:t>
      </w:r>
      <w:r w:rsidR="0046684A" w:rsidRPr="00D64102">
        <w:rPr>
          <w:rFonts w:ascii="Times New Roman" w:hAnsi="Times New Roman"/>
          <w:sz w:val="24"/>
        </w:rPr>
        <w:t xml:space="preserve"> </w:t>
      </w:r>
      <w:r w:rsidR="00384E73">
        <w:rPr>
          <w:rFonts w:ascii="Times New Roman" w:hAnsi="Times New Roman"/>
          <w:sz w:val="24"/>
        </w:rPr>
        <w:t xml:space="preserve">a </w:t>
      </w:r>
      <w:r w:rsidR="00B155B6">
        <w:rPr>
          <w:rFonts w:ascii="Times New Roman" w:hAnsi="Times New Roman"/>
          <w:sz w:val="24"/>
        </w:rPr>
        <w:t>priority for</w:t>
      </w:r>
      <w:r w:rsidR="0046684A" w:rsidRPr="00D64102">
        <w:rPr>
          <w:rFonts w:ascii="Times New Roman" w:hAnsi="Times New Roman"/>
          <w:sz w:val="24"/>
        </w:rPr>
        <w:t xml:space="preserve"> everyone in the organisation</w:t>
      </w:r>
      <w:r w:rsidR="002151C5" w:rsidRPr="002151C5">
        <w:rPr>
          <w:rFonts w:ascii="Times New Roman" w:hAnsi="Times New Roman"/>
          <w:sz w:val="24"/>
        </w:rPr>
        <w:t xml:space="preserve"> </w:t>
      </w:r>
      <w:r w:rsidR="002151C5">
        <w:rPr>
          <w:rFonts w:ascii="Times New Roman" w:hAnsi="Times New Roman"/>
          <w:sz w:val="24"/>
        </w:rPr>
        <w:t xml:space="preserve">and </w:t>
      </w:r>
      <w:r w:rsidR="002151C5" w:rsidRPr="00337EDF">
        <w:rPr>
          <w:rFonts w:ascii="Times New Roman" w:hAnsi="Times New Roman"/>
          <w:sz w:val="24"/>
        </w:rPr>
        <w:t>not just</w:t>
      </w:r>
      <w:r w:rsidR="002151C5">
        <w:rPr>
          <w:rFonts w:ascii="Times New Roman" w:hAnsi="Times New Roman"/>
          <w:sz w:val="24"/>
        </w:rPr>
        <w:t xml:space="preserve"> for</w:t>
      </w:r>
      <w:r w:rsidR="002151C5" w:rsidRPr="00337EDF">
        <w:rPr>
          <w:rFonts w:ascii="Times New Roman" w:hAnsi="Times New Roman"/>
          <w:sz w:val="24"/>
        </w:rPr>
        <w:t xml:space="preserve"> the safety professionals</w:t>
      </w:r>
      <w:r w:rsidR="002151C5">
        <w:rPr>
          <w:rFonts w:ascii="Times New Roman" w:hAnsi="Times New Roman"/>
          <w:sz w:val="24"/>
        </w:rPr>
        <w:t>. Support of</w:t>
      </w:r>
      <w:r w:rsidR="0046684A" w:rsidRPr="00D64102">
        <w:rPr>
          <w:rFonts w:ascii="Times New Roman" w:hAnsi="Times New Roman"/>
          <w:sz w:val="24"/>
        </w:rPr>
        <w:t xml:space="preserve"> </w:t>
      </w:r>
      <w:r w:rsidR="002151C5">
        <w:rPr>
          <w:rFonts w:ascii="Times New Roman" w:hAnsi="Times New Roman"/>
          <w:sz w:val="24"/>
        </w:rPr>
        <w:t xml:space="preserve">the </w:t>
      </w:r>
      <w:r w:rsidR="0046684A" w:rsidRPr="00D64102">
        <w:rPr>
          <w:rFonts w:ascii="Times New Roman" w:hAnsi="Times New Roman"/>
          <w:sz w:val="24"/>
        </w:rPr>
        <w:t xml:space="preserve">top management </w:t>
      </w:r>
      <w:r w:rsidR="002151C5">
        <w:rPr>
          <w:rFonts w:ascii="Times New Roman" w:hAnsi="Times New Roman"/>
          <w:sz w:val="24"/>
        </w:rPr>
        <w:t>is crucial</w:t>
      </w:r>
      <w:r w:rsidR="00384E73">
        <w:rPr>
          <w:rFonts w:ascii="Times New Roman" w:hAnsi="Times New Roman"/>
          <w:sz w:val="24"/>
        </w:rPr>
        <w:t>, in particular to arrive at a change.</w:t>
      </w:r>
    </w:p>
    <w:p w:rsidR="00BF175B" w:rsidRPr="00D64102" w:rsidRDefault="00BF175B" w:rsidP="00D64102">
      <w:pPr>
        <w:tabs>
          <w:tab w:val="left" w:pos="567"/>
        </w:tabs>
        <w:spacing w:before="120" w:after="120" w:line="240" w:lineRule="auto"/>
        <w:ind w:right="-7"/>
        <w:jc w:val="both"/>
        <w:rPr>
          <w:rFonts w:ascii="Times New Roman" w:hAnsi="Times New Roman"/>
          <w:sz w:val="24"/>
        </w:rPr>
      </w:pPr>
      <w:r w:rsidRPr="00D64102">
        <w:rPr>
          <w:rFonts w:ascii="Times New Roman" w:hAnsi="Times New Roman"/>
          <w:i/>
          <w:sz w:val="24"/>
          <w:szCs w:val="24"/>
        </w:rPr>
        <w:lastRenderedPageBreak/>
        <w:t>– Aviation – experience from applying occurrence reporting</w:t>
      </w:r>
    </w:p>
    <w:p w:rsidR="0046684A" w:rsidRPr="00D64102" w:rsidRDefault="00940BC2" w:rsidP="00D64102">
      <w:pPr>
        <w:tabs>
          <w:tab w:val="left" w:pos="567"/>
        </w:tabs>
        <w:spacing w:before="120" w:after="120" w:line="240" w:lineRule="auto"/>
        <w:ind w:right="-7"/>
        <w:jc w:val="both"/>
        <w:rPr>
          <w:rFonts w:ascii="Times New Roman" w:hAnsi="Times New Roman"/>
          <w:sz w:val="24"/>
        </w:rPr>
      </w:pPr>
      <w:r>
        <w:rPr>
          <w:rFonts w:ascii="Times New Roman" w:hAnsi="Times New Roman"/>
          <w:sz w:val="24"/>
        </w:rPr>
        <w:t>T</w:t>
      </w:r>
      <w:r w:rsidR="002151C5">
        <w:rPr>
          <w:rFonts w:ascii="Times New Roman" w:hAnsi="Times New Roman"/>
          <w:sz w:val="24"/>
        </w:rPr>
        <w:t>he European Aviation Safety Agency (</w:t>
      </w:r>
      <w:r w:rsidR="0046684A" w:rsidRPr="00D64102">
        <w:rPr>
          <w:rFonts w:ascii="Times New Roman" w:hAnsi="Times New Roman"/>
          <w:sz w:val="24"/>
        </w:rPr>
        <w:t>EASA</w:t>
      </w:r>
      <w:r w:rsidR="002151C5">
        <w:rPr>
          <w:rFonts w:ascii="Times New Roman" w:hAnsi="Times New Roman"/>
          <w:sz w:val="24"/>
        </w:rPr>
        <w:t>)</w:t>
      </w:r>
      <w:r w:rsidR="0046684A" w:rsidRPr="00D64102">
        <w:rPr>
          <w:rFonts w:ascii="Times New Roman" w:hAnsi="Times New Roman"/>
          <w:sz w:val="24"/>
        </w:rPr>
        <w:t xml:space="preserve"> present</w:t>
      </w:r>
      <w:r w:rsidR="002151C5">
        <w:rPr>
          <w:rFonts w:ascii="Times New Roman" w:hAnsi="Times New Roman"/>
          <w:sz w:val="24"/>
        </w:rPr>
        <w:t>ed</w:t>
      </w:r>
      <w:r w:rsidR="0046684A" w:rsidRPr="00D64102">
        <w:rPr>
          <w:rFonts w:ascii="Times New Roman" w:hAnsi="Times New Roman"/>
          <w:sz w:val="24"/>
        </w:rPr>
        <w:t xml:space="preserve"> </w:t>
      </w:r>
      <w:r w:rsidR="002151C5">
        <w:rPr>
          <w:rFonts w:ascii="Times New Roman" w:hAnsi="Times New Roman"/>
          <w:sz w:val="24"/>
        </w:rPr>
        <w:t>the experience of</w:t>
      </w:r>
      <w:r w:rsidR="002151C5" w:rsidRPr="00D64102">
        <w:rPr>
          <w:rFonts w:ascii="Times New Roman" w:hAnsi="Times New Roman"/>
          <w:sz w:val="24"/>
        </w:rPr>
        <w:t xml:space="preserve"> </w:t>
      </w:r>
      <w:r w:rsidR="0046684A" w:rsidRPr="00D64102">
        <w:rPr>
          <w:rFonts w:ascii="Times New Roman" w:hAnsi="Times New Roman"/>
          <w:sz w:val="24"/>
        </w:rPr>
        <w:t>occurrence reporting in the aviation sector.</w:t>
      </w:r>
    </w:p>
    <w:p w:rsidR="0046684A" w:rsidRPr="00D64102" w:rsidRDefault="001D7754" w:rsidP="00D64102">
      <w:pPr>
        <w:tabs>
          <w:tab w:val="left" w:pos="567"/>
        </w:tabs>
        <w:spacing w:before="120" w:after="120" w:line="240" w:lineRule="auto"/>
        <w:ind w:right="-7"/>
        <w:jc w:val="both"/>
        <w:rPr>
          <w:rFonts w:ascii="Times New Roman" w:hAnsi="Times New Roman"/>
          <w:sz w:val="24"/>
        </w:rPr>
      </w:pPr>
      <w:r>
        <w:rPr>
          <w:rFonts w:ascii="Times New Roman" w:hAnsi="Times New Roman"/>
          <w:sz w:val="24"/>
        </w:rPr>
        <w:t xml:space="preserve">Occurrence data contributes </w:t>
      </w:r>
      <w:r w:rsidR="002151C5">
        <w:rPr>
          <w:rFonts w:ascii="Times New Roman" w:hAnsi="Times New Roman"/>
          <w:sz w:val="24"/>
        </w:rPr>
        <w:t xml:space="preserve">to </w:t>
      </w:r>
      <w:r>
        <w:rPr>
          <w:rFonts w:ascii="Times New Roman" w:hAnsi="Times New Roman"/>
          <w:sz w:val="24"/>
        </w:rPr>
        <w:t>prevention</w:t>
      </w:r>
      <w:r w:rsidR="002151C5">
        <w:rPr>
          <w:rFonts w:ascii="Times New Roman" w:hAnsi="Times New Roman"/>
          <w:sz w:val="24"/>
        </w:rPr>
        <w:t xml:space="preserve"> of accidents and serious incidents</w:t>
      </w:r>
      <w:r>
        <w:rPr>
          <w:rFonts w:ascii="Times New Roman" w:hAnsi="Times New Roman"/>
          <w:sz w:val="24"/>
        </w:rPr>
        <w:t>.</w:t>
      </w:r>
      <w:r w:rsidR="002151C5">
        <w:rPr>
          <w:rFonts w:ascii="Times New Roman" w:hAnsi="Times New Roman"/>
          <w:sz w:val="24"/>
        </w:rPr>
        <w:t xml:space="preserve"> </w:t>
      </w:r>
      <w:r>
        <w:rPr>
          <w:rFonts w:ascii="Times New Roman" w:hAnsi="Times New Roman"/>
          <w:sz w:val="24"/>
        </w:rPr>
        <w:t xml:space="preserve">Today about 700 occurrences are registered </w:t>
      </w:r>
      <w:r w:rsidR="00384E73">
        <w:rPr>
          <w:rFonts w:ascii="Times New Roman" w:hAnsi="Times New Roman"/>
          <w:sz w:val="24"/>
        </w:rPr>
        <w:t xml:space="preserve">daily </w:t>
      </w:r>
      <w:r>
        <w:rPr>
          <w:rFonts w:ascii="Times New Roman" w:hAnsi="Times New Roman"/>
          <w:sz w:val="24"/>
        </w:rPr>
        <w:t xml:space="preserve">in </w:t>
      </w:r>
      <w:r w:rsidR="00384E73">
        <w:rPr>
          <w:rFonts w:ascii="Times New Roman" w:hAnsi="Times New Roman"/>
          <w:sz w:val="24"/>
        </w:rPr>
        <w:t xml:space="preserve">the </w:t>
      </w:r>
      <w:r>
        <w:rPr>
          <w:rFonts w:ascii="Times New Roman" w:hAnsi="Times New Roman"/>
          <w:sz w:val="24"/>
        </w:rPr>
        <w:t xml:space="preserve">European Central Repository and then analysed. </w:t>
      </w:r>
      <w:r w:rsidR="002151C5">
        <w:rPr>
          <w:rFonts w:ascii="Times New Roman" w:hAnsi="Times New Roman"/>
          <w:sz w:val="24"/>
        </w:rPr>
        <w:t xml:space="preserve"> </w:t>
      </w:r>
      <w:r w:rsidR="0046684A" w:rsidRPr="00D64102">
        <w:rPr>
          <w:rFonts w:ascii="Times New Roman" w:hAnsi="Times New Roman"/>
          <w:sz w:val="24"/>
        </w:rPr>
        <w:t xml:space="preserve">The key success factors </w:t>
      </w:r>
      <w:r w:rsidR="002151C5">
        <w:rPr>
          <w:rFonts w:ascii="Times New Roman" w:hAnsi="Times New Roman"/>
          <w:sz w:val="24"/>
        </w:rPr>
        <w:t>are</w:t>
      </w:r>
      <w:r w:rsidR="0046684A" w:rsidRPr="00D64102">
        <w:rPr>
          <w:rFonts w:ascii="Times New Roman" w:hAnsi="Times New Roman"/>
          <w:sz w:val="24"/>
        </w:rPr>
        <w:t xml:space="preserve"> just culture, </w:t>
      </w:r>
      <w:r>
        <w:rPr>
          <w:rFonts w:ascii="Times New Roman" w:hAnsi="Times New Roman"/>
          <w:sz w:val="24"/>
        </w:rPr>
        <w:t xml:space="preserve">trust, </w:t>
      </w:r>
      <w:r w:rsidR="008C070D">
        <w:rPr>
          <w:rFonts w:ascii="Times New Roman" w:hAnsi="Times New Roman"/>
          <w:sz w:val="24"/>
        </w:rPr>
        <w:t xml:space="preserve">availability and quality of </w:t>
      </w:r>
      <w:r w:rsidR="0046684A" w:rsidRPr="00D64102">
        <w:rPr>
          <w:rFonts w:ascii="Times New Roman" w:hAnsi="Times New Roman"/>
          <w:sz w:val="24"/>
        </w:rPr>
        <w:t>data</w:t>
      </w:r>
      <w:r>
        <w:rPr>
          <w:rFonts w:ascii="Times New Roman" w:hAnsi="Times New Roman"/>
          <w:sz w:val="24"/>
        </w:rPr>
        <w:t xml:space="preserve">, </w:t>
      </w:r>
      <w:r w:rsidR="008C070D">
        <w:rPr>
          <w:rFonts w:ascii="Times New Roman" w:hAnsi="Times New Roman"/>
          <w:sz w:val="24"/>
        </w:rPr>
        <w:t xml:space="preserve">systematic assessment of </w:t>
      </w:r>
      <w:r>
        <w:rPr>
          <w:rFonts w:ascii="Times New Roman" w:hAnsi="Times New Roman"/>
          <w:sz w:val="24"/>
        </w:rPr>
        <w:t>risk</w:t>
      </w:r>
      <w:r w:rsidR="008C070D">
        <w:rPr>
          <w:rFonts w:ascii="Times New Roman" w:hAnsi="Times New Roman"/>
          <w:sz w:val="24"/>
        </w:rPr>
        <w:t>s</w:t>
      </w:r>
      <w:r>
        <w:rPr>
          <w:rFonts w:ascii="Times New Roman" w:hAnsi="Times New Roman"/>
          <w:sz w:val="24"/>
        </w:rPr>
        <w:t xml:space="preserve"> and adequate follow up.</w:t>
      </w:r>
    </w:p>
    <w:p w:rsidR="000A2D04" w:rsidRDefault="0046684A" w:rsidP="00D64102">
      <w:pPr>
        <w:tabs>
          <w:tab w:val="left" w:pos="567"/>
        </w:tabs>
        <w:spacing w:before="120" w:after="120" w:line="240" w:lineRule="auto"/>
        <w:ind w:right="-7"/>
        <w:jc w:val="both"/>
        <w:rPr>
          <w:rFonts w:ascii="Times New Roman" w:hAnsi="Times New Roman"/>
          <w:sz w:val="24"/>
        </w:rPr>
      </w:pPr>
      <w:r w:rsidRPr="00D64102">
        <w:rPr>
          <w:rFonts w:ascii="Times New Roman" w:hAnsi="Times New Roman"/>
          <w:sz w:val="24"/>
        </w:rPr>
        <w:t xml:space="preserve">The meeting discussed the possibility of </w:t>
      </w:r>
      <w:r w:rsidR="004E700A">
        <w:rPr>
          <w:rFonts w:ascii="Times New Roman" w:hAnsi="Times New Roman"/>
          <w:sz w:val="24"/>
        </w:rPr>
        <w:t xml:space="preserve">learning from the experience of </w:t>
      </w:r>
      <w:r w:rsidR="00384E73">
        <w:rPr>
          <w:rFonts w:ascii="Times New Roman" w:hAnsi="Times New Roman"/>
          <w:sz w:val="24"/>
        </w:rPr>
        <w:t xml:space="preserve">the </w:t>
      </w:r>
      <w:r w:rsidR="004E700A">
        <w:rPr>
          <w:rFonts w:ascii="Times New Roman" w:hAnsi="Times New Roman"/>
          <w:sz w:val="24"/>
        </w:rPr>
        <w:t xml:space="preserve">aviation sector. </w:t>
      </w:r>
      <w:r w:rsidR="00940BC2">
        <w:rPr>
          <w:rFonts w:ascii="Times New Roman" w:hAnsi="Times New Roman"/>
          <w:sz w:val="24"/>
        </w:rPr>
        <w:t>T</w:t>
      </w:r>
      <w:r w:rsidR="004E700A">
        <w:rPr>
          <w:rFonts w:ascii="Times New Roman" w:hAnsi="Times New Roman"/>
          <w:sz w:val="24"/>
        </w:rPr>
        <w:t xml:space="preserve">here are many elements of the occurrence reporting </w:t>
      </w:r>
      <w:r w:rsidR="00440064">
        <w:rPr>
          <w:rFonts w:ascii="Times New Roman" w:hAnsi="Times New Roman"/>
          <w:sz w:val="24"/>
        </w:rPr>
        <w:t xml:space="preserve">system </w:t>
      </w:r>
      <w:r w:rsidR="004E700A">
        <w:rPr>
          <w:rFonts w:ascii="Times New Roman" w:hAnsi="Times New Roman"/>
          <w:sz w:val="24"/>
        </w:rPr>
        <w:t xml:space="preserve">in aviation, which can be transferred to rail, in particular the idea of central repository. </w:t>
      </w:r>
      <w:r w:rsidR="008C070D">
        <w:rPr>
          <w:rFonts w:ascii="Times New Roman" w:hAnsi="Times New Roman"/>
          <w:sz w:val="24"/>
        </w:rPr>
        <w:t>It is important for</w:t>
      </w:r>
      <w:r w:rsidR="004E700A">
        <w:rPr>
          <w:rFonts w:ascii="Times New Roman" w:hAnsi="Times New Roman"/>
          <w:sz w:val="24"/>
        </w:rPr>
        <w:t xml:space="preserve"> industry </w:t>
      </w:r>
      <w:r w:rsidR="008C070D">
        <w:rPr>
          <w:rFonts w:ascii="Times New Roman" w:hAnsi="Times New Roman"/>
          <w:sz w:val="24"/>
        </w:rPr>
        <w:t xml:space="preserve">to express their expectations as regards occurrence reporting, including by </w:t>
      </w:r>
      <w:r w:rsidR="004E700A">
        <w:rPr>
          <w:rFonts w:ascii="Times New Roman" w:hAnsi="Times New Roman"/>
          <w:sz w:val="24"/>
        </w:rPr>
        <w:t xml:space="preserve">replying to </w:t>
      </w:r>
      <w:r w:rsidR="00C80976">
        <w:rPr>
          <w:rFonts w:ascii="Times New Roman" w:hAnsi="Times New Roman"/>
          <w:sz w:val="24"/>
        </w:rPr>
        <w:t>the</w:t>
      </w:r>
      <w:r w:rsidR="006E1661">
        <w:rPr>
          <w:rFonts w:ascii="Times New Roman" w:hAnsi="Times New Roman"/>
          <w:sz w:val="24"/>
        </w:rPr>
        <w:t xml:space="preserve"> survey launched by ERA.</w:t>
      </w:r>
    </w:p>
    <w:p w:rsidR="00DC48CD" w:rsidRDefault="00440064" w:rsidP="00D64102">
      <w:pPr>
        <w:tabs>
          <w:tab w:val="left" w:pos="567"/>
        </w:tabs>
        <w:spacing w:before="120" w:after="120" w:line="240" w:lineRule="auto"/>
        <w:ind w:right="-7"/>
        <w:jc w:val="both"/>
        <w:rPr>
          <w:rFonts w:ascii="Times New Roman" w:hAnsi="Times New Roman"/>
          <w:sz w:val="24"/>
        </w:rPr>
      </w:pPr>
      <w:r>
        <w:rPr>
          <w:rFonts w:ascii="Times New Roman" w:hAnsi="Times New Roman"/>
          <w:sz w:val="24"/>
        </w:rPr>
        <w:t xml:space="preserve">It was discussed how to 'measure' or legislate the evolution from blaming to </w:t>
      </w:r>
      <w:r w:rsidR="004E700A">
        <w:rPr>
          <w:rFonts w:ascii="Times New Roman" w:hAnsi="Times New Roman"/>
          <w:sz w:val="24"/>
        </w:rPr>
        <w:t>just</w:t>
      </w:r>
      <w:r w:rsidR="0046684A" w:rsidRPr="00D64102">
        <w:rPr>
          <w:rFonts w:ascii="Times New Roman" w:hAnsi="Times New Roman"/>
          <w:sz w:val="24"/>
        </w:rPr>
        <w:t xml:space="preserve"> culture</w:t>
      </w:r>
      <w:r>
        <w:rPr>
          <w:rFonts w:ascii="Times New Roman" w:hAnsi="Times New Roman"/>
          <w:sz w:val="24"/>
        </w:rPr>
        <w:t xml:space="preserve">. </w:t>
      </w:r>
      <w:r w:rsidR="00C80976">
        <w:rPr>
          <w:rFonts w:ascii="Times New Roman" w:hAnsi="Times New Roman"/>
          <w:sz w:val="24"/>
        </w:rPr>
        <w:t>In addition</w:t>
      </w:r>
      <w:r>
        <w:rPr>
          <w:rFonts w:ascii="Times New Roman" w:hAnsi="Times New Roman"/>
          <w:sz w:val="24"/>
        </w:rPr>
        <w:t xml:space="preserve">, harmonisation of accident classifications and definitions </w:t>
      </w:r>
      <w:r w:rsidR="00C80976">
        <w:rPr>
          <w:rFonts w:ascii="Times New Roman" w:hAnsi="Times New Roman"/>
          <w:sz w:val="24"/>
        </w:rPr>
        <w:t>applied to the</w:t>
      </w:r>
      <w:r>
        <w:rPr>
          <w:rFonts w:ascii="Times New Roman" w:hAnsi="Times New Roman"/>
          <w:sz w:val="24"/>
        </w:rPr>
        <w:t xml:space="preserve"> data to be collected and shared are crucial for occurrence reporting </w:t>
      </w:r>
      <w:r w:rsidR="00384E73">
        <w:rPr>
          <w:rFonts w:ascii="Times New Roman" w:hAnsi="Times New Roman"/>
          <w:sz w:val="24"/>
        </w:rPr>
        <w:t xml:space="preserve">to </w:t>
      </w:r>
      <w:r>
        <w:rPr>
          <w:rFonts w:ascii="Times New Roman" w:hAnsi="Times New Roman"/>
          <w:sz w:val="24"/>
        </w:rPr>
        <w:t xml:space="preserve">be effective. </w:t>
      </w:r>
      <w:r w:rsidR="00940BC2">
        <w:rPr>
          <w:rFonts w:ascii="Times New Roman" w:hAnsi="Times New Roman"/>
          <w:sz w:val="24"/>
        </w:rPr>
        <w:t>I</w:t>
      </w:r>
      <w:r w:rsidR="00DC48CD">
        <w:rPr>
          <w:rFonts w:ascii="Times New Roman" w:hAnsi="Times New Roman"/>
          <w:sz w:val="24"/>
        </w:rPr>
        <w:t>t is up to</w:t>
      </w:r>
      <w:r w:rsidR="00C80976">
        <w:rPr>
          <w:rFonts w:ascii="Times New Roman" w:hAnsi="Times New Roman"/>
          <w:sz w:val="24"/>
        </w:rPr>
        <w:t xml:space="preserve"> the</w:t>
      </w:r>
      <w:r w:rsidR="00DC48CD">
        <w:rPr>
          <w:rFonts w:ascii="Times New Roman" w:hAnsi="Times New Roman"/>
          <w:sz w:val="24"/>
        </w:rPr>
        <w:t xml:space="preserve"> industry to accomplish th</w:t>
      </w:r>
      <w:r w:rsidR="00C80976">
        <w:rPr>
          <w:rFonts w:ascii="Times New Roman" w:hAnsi="Times New Roman"/>
          <w:sz w:val="24"/>
        </w:rPr>
        <w:t>e</w:t>
      </w:r>
      <w:r w:rsidR="00DC48CD">
        <w:rPr>
          <w:rFonts w:ascii="Times New Roman" w:hAnsi="Times New Roman"/>
          <w:sz w:val="24"/>
        </w:rPr>
        <w:t xml:space="preserve"> shift in culture</w:t>
      </w:r>
      <w:r w:rsidR="00C80976">
        <w:rPr>
          <w:rFonts w:ascii="Times New Roman" w:hAnsi="Times New Roman"/>
          <w:sz w:val="24"/>
        </w:rPr>
        <w:t xml:space="preserve"> and this </w:t>
      </w:r>
      <w:r w:rsidR="00DC48CD">
        <w:rPr>
          <w:rFonts w:ascii="Times New Roman" w:hAnsi="Times New Roman"/>
          <w:sz w:val="24"/>
        </w:rPr>
        <w:t xml:space="preserve">requires engagement and leadership of senior management. </w:t>
      </w:r>
    </w:p>
    <w:p w:rsidR="0046684A" w:rsidRPr="00D64102" w:rsidRDefault="00940BC2" w:rsidP="00D64102">
      <w:pPr>
        <w:tabs>
          <w:tab w:val="left" w:pos="567"/>
        </w:tabs>
        <w:spacing w:before="120" w:after="120" w:line="240" w:lineRule="auto"/>
        <w:ind w:right="-7"/>
        <w:jc w:val="both"/>
        <w:rPr>
          <w:rFonts w:ascii="Times New Roman" w:hAnsi="Times New Roman"/>
          <w:sz w:val="24"/>
        </w:rPr>
      </w:pPr>
      <w:r>
        <w:rPr>
          <w:rFonts w:ascii="Times New Roman" w:hAnsi="Times New Roman"/>
          <w:sz w:val="24"/>
        </w:rPr>
        <w:t>The Commission promised to</w:t>
      </w:r>
      <w:r w:rsidR="00DC48CD">
        <w:rPr>
          <w:rFonts w:ascii="Times New Roman" w:hAnsi="Times New Roman"/>
          <w:sz w:val="24"/>
        </w:rPr>
        <w:t xml:space="preserve"> </w:t>
      </w:r>
      <w:r w:rsidR="00C80976">
        <w:rPr>
          <w:rFonts w:ascii="Times New Roman" w:hAnsi="Times New Roman"/>
          <w:sz w:val="24"/>
        </w:rPr>
        <w:t xml:space="preserve">explore </w:t>
      </w:r>
      <w:r w:rsidR="00384E73">
        <w:rPr>
          <w:rFonts w:ascii="Times New Roman" w:hAnsi="Times New Roman"/>
          <w:sz w:val="24"/>
        </w:rPr>
        <w:t xml:space="preserve">whether there was </w:t>
      </w:r>
      <w:r w:rsidR="002E2792">
        <w:rPr>
          <w:rFonts w:ascii="Times New Roman" w:hAnsi="Times New Roman"/>
          <w:sz w:val="24"/>
        </w:rPr>
        <w:t>a possibility</w:t>
      </w:r>
      <w:r w:rsidR="00C80976">
        <w:rPr>
          <w:rFonts w:ascii="Times New Roman" w:hAnsi="Times New Roman"/>
          <w:sz w:val="24"/>
        </w:rPr>
        <w:t xml:space="preserve"> to support a </w:t>
      </w:r>
      <w:r w:rsidR="00DC48CD">
        <w:rPr>
          <w:rFonts w:ascii="Times New Roman" w:hAnsi="Times New Roman"/>
          <w:sz w:val="24"/>
        </w:rPr>
        <w:t xml:space="preserve">twinning </w:t>
      </w:r>
      <w:r w:rsidR="00C80976">
        <w:rPr>
          <w:rFonts w:ascii="Times New Roman" w:hAnsi="Times New Roman"/>
          <w:sz w:val="24"/>
        </w:rPr>
        <w:t xml:space="preserve">programme </w:t>
      </w:r>
      <w:r w:rsidR="00DC48CD">
        <w:rPr>
          <w:rFonts w:ascii="Times New Roman" w:hAnsi="Times New Roman"/>
          <w:sz w:val="24"/>
        </w:rPr>
        <w:t>of safety experts at EU level.</w:t>
      </w:r>
      <w:r w:rsidR="00440064">
        <w:rPr>
          <w:rFonts w:ascii="Times New Roman" w:hAnsi="Times New Roman"/>
          <w:sz w:val="24"/>
        </w:rPr>
        <w:t xml:space="preserve"> </w:t>
      </w:r>
      <w:r w:rsidR="00DC48CD">
        <w:rPr>
          <w:rFonts w:ascii="Times New Roman" w:hAnsi="Times New Roman"/>
          <w:sz w:val="24"/>
        </w:rPr>
        <w:t xml:space="preserve">The new approach to safety is complex and </w:t>
      </w:r>
      <w:r w:rsidR="00C80976">
        <w:rPr>
          <w:rFonts w:ascii="Times New Roman" w:hAnsi="Times New Roman"/>
          <w:sz w:val="24"/>
        </w:rPr>
        <w:t>ambitious;</w:t>
      </w:r>
      <w:r w:rsidR="00DC48CD">
        <w:rPr>
          <w:rFonts w:ascii="Times New Roman" w:hAnsi="Times New Roman"/>
          <w:sz w:val="24"/>
        </w:rPr>
        <w:t xml:space="preserve"> therefore progress should be sought through </w:t>
      </w:r>
      <w:r w:rsidR="00C80976">
        <w:rPr>
          <w:rFonts w:ascii="Times New Roman" w:hAnsi="Times New Roman"/>
          <w:sz w:val="24"/>
        </w:rPr>
        <w:t xml:space="preserve">a </w:t>
      </w:r>
      <w:r w:rsidR="00DC48CD">
        <w:rPr>
          <w:rFonts w:ascii="Times New Roman" w:hAnsi="Times New Roman"/>
          <w:sz w:val="24"/>
        </w:rPr>
        <w:t>stepwise approach</w:t>
      </w:r>
      <w:r w:rsidR="00C80976">
        <w:rPr>
          <w:rFonts w:ascii="Times New Roman" w:hAnsi="Times New Roman"/>
          <w:sz w:val="24"/>
        </w:rPr>
        <w:t xml:space="preserve"> </w:t>
      </w:r>
      <w:r w:rsidR="0046684A" w:rsidRPr="00D64102">
        <w:rPr>
          <w:rFonts w:ascii="Times New Roman" w:hAnsi="Times New Roman"/>
          <w:sz w:val="24"/>
        </w:rPr>
        <w:t xml:space="preserve">with the help of ERA. </w:t>
      </w:r>
    </w:p>
    <w:p w:rsidR="0046684A" w:rsidRPr="00D64102" w:rsidRDefault="0046684A" w:rsidP="00D64102">
      <w:pPr>
        <w:tabs>
          <w:tab w:val="left" w:pos="374"/>
          <w:tab w:val="left" w:pos="8330"/>
        </w:tabs>
        <w:spacing w:after="0" w:line="360" w:lineRule="exact"/>
        <w:rPr>
          <w:rFonts w:ascii="Times New Roman" w:hAnsi="Times New Roman"/>
          <w:sz w:val="24"/>
          <w:u w:val="single"/>
        </w:rPr>
      </w:pPr>
      <w:r w:rsidRPr="00D64102">
        <w:rPr>
          <w:rFonts w:ascii="Times New Roman" w:hAnsi="Times New Roman"/>
          <w:sz w:val="24"/>
          <w:u w:val="single"/>
        </w:rPr>
        <w:t>Digital Railway</w:t>
      </w:r>
    </w:p>
    <w:p w:rsidR="00CA10F8" w:rsidRDefault="00940BC2" w:rsidP="00D64102">
      <w:pPr>
        <w:tabs>
          <w:tab w:val="left" w:pos="567"/>
        </w:tabs>
        <w:spacing w:before="120" w:after="120" w:line="240" w:lineRule="auto"/>
        <w:ind w:right="-7"/>
        <w:jc w:val="both"/>
        <w:rPr>
          <w:rFonts w:ascii="Times New Roman" w:hAnsi="Times New Roman"/>
          <w:sz w:val="24"/>
        </w:rPr>
      </w:pPr>
      <w:r>
        <w:rPr>
          <w:rFonts w:ascii="Times New Roman" w:hAnsi="Times New Roman"/>
          <w:sz w:val="24"/>
        </w:rPr>
        <w:t>CER</w:t>
      </w:r>
      <w:r w:rsidR="0046684A" w:rsidRPr="00D64102">
        <w:rPr>
          <w:rFonts w:ascii="Times New Roman" w:hAnsi="Times New Roman"/>
          <w:sz w:val="24"/>
        </w:rPr>
        <w:t xml:space="preserve"> </w:t>
      </w:r>
      <w:r w:rsidR="00CA10F8">
        <w:rPr>
          <w:rFonts w:ascii="Times New Roman" w:hAnsi="Times New Roman"/>
          <w:sz w:val="24"/>
        </w:rPr>
        <w:t>summarised the</w:t>
      </w:r>
      <w:r w:rsidR="0046684A" w:rsidRPr="00D64102">
        <w:rPr>
          <w:rFonts w:ascii="Times New Roman" w:hAnsi="Times New Roman"/>
          <w:sz w:val="24"/>
        </w:rPr>
        <w:t xml:space="preserve"> </w:t>
      </w:r>
      <w:r w:rsidR="00CA10F8" w:rsidRPr="00676C19">
        <w:rPr>
          <w:rFonts w:ascii="Times New Roman" w:hAnsi="Times New Roman"/>
          <w:sz w:val="24"/>
        </w:rPr>
        <w:t xml:space="preserve">HLIM </w:t>
      </w:r>
      <w:r w:rsidR="00DC48CD" w:rsidRPr="00D64102">
        <w:rPr>
          <w:rFonts w:ascii="Times New Roman" w:hAnsi="Times New Roman"/>
          <w:sz w:val="24"/>
        </w:rPr>
        <w:t xml:space="preserve">discussion </w:t>
      </w:r>
      <w:r w:rsidR="00CA10F8">
        <w:rPr>
          <w:rFonts w:ascii="Times New Roman" w:hAnsi="Times New Roman"/>
          <w:sz w:val="24"/>
        </w:rPr>
        <w:t xml:space="preserve">held </w:t>
      </w:r>
      <w:r w:rsidR="002F58E0">
        <w:rPr>
          <w:rFonts w:ascii="Times New Roman" w:hAnsi="Times New Roman"/>
          <w:sz w:val="24"/>
        </w:rPr>
        <w:t>the previous day</w:t>
      </w:r>
      <w:r w:rsidR="00CA10F8">
        <w:rPr>
          <w:rFonts w:ascii="Times New Roman" w:hAnsi="Times New Roman"/>
          <w:sz w:val="24"/>
        </w:rPr>
        <w:t xml:space="preserve">. It is essential to accelerate </w:t>
      </w:r>
      <w:r w:rsidR="002F58E0">
        <w:rPr>
          <w:rFonts w:ascii="Times New Roman" w:hAnsi="Times New Roman"/>
          <w:sz w:val="24"/>
        </w:rPr>
        <w:t>the discussions and</w:t>
      </w:r>
      <w:r w:rsidR="00CA10F8">
        <w:rPr>
          <w:rFonts w:ascii="Times New Roman" w:hAnsi="Times New Roman"/>
          <w:sz w:val="24"/>
        </w:rPr>
        <w:t xml:space="preserve"> pro</w:t>
      </w:r>
      <w:r w:rsidR="002F58E0">
        <w:rPr>
          <w:rFonts w:ascii="Times New Roman" w:hAnsi="Times New Roman"/>
          <w:sz w:val="24"/>
        </w:rPr>
        <w:t>gr</w:t>
      </w:r>
      <w:r w:rsidR="00CA10F8">
        <w:rPr>
          <w:rFonts w:ascii="Times New Roman" w:hAnsi="Times New Roman"/>
          <w:sz w:val="24"/>
        </w:rPr>
        <w:t xml:space="preserve">ess, in particular through exchange of best practices. </w:t>
      </w:r>
      <w:r w:rsidR="00384E73">
        <w:rPr>
          <w:rFonts w:ascii="Times New Roman" w:hAnsi="Times New Roman"/>
          <w:sz w:val="24"/>
        </w:rPr>
        <w:t>The s</w:t>
      </w:r>
      <w:r w:rsidR="00CA10F8">
        <w:rPr>
          <w:rFonts w:ascii="Times New Roman" w:hAnsi="Times New Roman"/>
          <w:sz w:val="24"/>
        </w:rPr>
        <w:t xml:space="preserve">uggestion is to set up </w:t>
      </w:r>
      <w:r w:rsidR="0046684A" w:rsidRPr="00D64102">
        <w:rPr>
          <w:rFonts w:ascii="Times New Roman" w:hAnsi="Times New Roman"/>
          <w:sz w:val="24"/>
        </w:rPr>
        <w:t xml:space="preserve">a subgroup discussing the top </w:t>
      </w:r>
      <w:r w:rsidR="00384E73">
        <w:rPr>
          <w:rFonts w:ascii="Times New Roman" w:hAnsi="Times New Roman"/>
          <w:sz w:val="24"/>
        </w:rPr>
        <w:t xml:space="preserve">five </w:t>
      </w:r>
      <w:r w:rsidR="0046684A" w:rsidRPr="00D64102">
        <w:rPr>
          <w:rFonts w:ascii="Times New Roman" w:hAnsi="Times New Roman"/>
          <w:sz w:val="24"/>
        </w:rPr>
        <w:t>priorities</w:t>
      </w:r>
      <w:r w:rsidR="00CA10F8">
        <w:rPr>
          <w:rFonts w:ascii="Times New Roman" w:hAnsi="Times New Roman"/>
          <w:sz w:val="24"/>
        </w:rPr>
        <w:t xml:space="preserve">, in cooperation with RUs, where necessary. Results </w:t>
      </w:r>
      <w:r w:rsidR="002F58E0">
        <w:rPr>
          <w:rFonts w:ascii="Times New Roman" w:hAnsi="Times New Roman"/>
          <w:sz w:val="24"/>
        </w:rPr>
        <w:t>shall</w:t>
      </w:r>
      <w:r w:rsidR="00CA10F8">
        <w:rPr>
          <w:rFonts w:ascii="Times New Roman" w:hAnsi="Times New Roman"/>
          <w:sz w:val="24"/>
        </w:rPr>
        <w:t xml:space="preserve"> be fed into </w:t>
      </w:r>
      <w:r w:rsidR="00384E73">
        <w:rPr>
          <w:rFonts w:ascii="Times New Roman" w:hAnsi="Times New Roman"/>
          <w:sz w:val="24"/>
        </w:rPr>
        <w:t xml:space="preserve">the </w:t>
      </w:r>
      <w:r w:rsidR="00CA10F8">
        <w:rPr>
          <w:rFonts w:ascii="Times New Roman" w:hAnsi="Times New Roman"/>
          <w:sz w:val="24"/>
        </w:rPr>
        <w:t>Commission</w:t>
      </w:r>
      <w:r w:rsidR="002F58E0">
        <w:rPr>
          <w:rFonts w:ascii="Times New Roman" w:hAnsi="Times New Roman"/>
          <w:sz w:val="24"/>
        </w:rPr>
        <w:t>'s</w:t>
      </w:r>
      <w:r w:rsidR="00CA10F8">
        <w:rPr>
          <w:rFonts w:ascii="Times New Roman" w:hAnsi="Times New Roman"/>
          <w:sz w:val="24"/>
        </w:rPr>
        <w:t xml:space="preserve"> agenda</w:t>
      </w:r>
      <w:r w:rsidR="0046684A" w:rsidRPr="00D64102">
        <w:rPr>
          <w:rFonts w:ascii="Times New Roman" w:hAnsi="Times New Roman"/>
          <w:sz w:val="24"/>
        </w:rPr>
        <w:t>.</w:t>
      </w:r>
    </w:p>
    <w:p w:rsidR="0046684A" w:rsidRPr="00D64102" w:rsidRDefault="00CA10F8" w:rsidP="00D64102">
      <w:pPr>
        <w:tabs>
          <w:tab w:val="left" w:pos="567"/>
        </w:tabs>
        <w:spacing w:before="120" w:after="120" w:line="240" w:lineRule="auto"/>
        <w:ind w:right="-7"/>
        <w:jc w:val="both"/>
        <w:rPr>
          <w:rFonts w:ascii="Times New Roman" w:hAnsi="Times New Roman"/>
          <w:sz w:val="24"/>
        </w:rPr>
      </w:pPr>
      <w:r>
        <w:rPr>
          <w:rFonts w:ascii="Times New Roman" w:hAnsi="Times New Roman"/>
          <w:sz w:val="24"/>
        </w:rPr>
        <w:t>The</w:t>
      </w:r>
      <w:r w:rsidR="0046684A" w:rsidRPr="00D64102">
        <w:rPr>
          <w:rFonts w:ascii="Times New Roman" w:hAnsi="Times New Roman"/>
          <w:sz w:val="24"/>
        </w:rPr>
        <w:t xml:space="preserve"> </w:t>
      </w:r>
      <w:r>
        <w:rPr>
          <w:rFonts w:ascii="Times New Roman" w:hAnsi="Times New Roman"/>
          <w:sz w:val="24"/>
        </w:rPr>
        <w:t>members</w:t>
      </w:r>
      <w:r w:rsidRPr="00D64102">
        <w:rPr>
          <w:rFonts w:ascii="Times New Roman" w:hAnsi="Times New Roman"/>
          <w:sz w:val="24"/>
        </w:rPr>
        <w:t xml:space="preserve"> </w:t>
      </w:r>
      <w:r w:rsidR="0046684A" w:rsidRPr="00D64102">
        <w:rPr>
          <w:rFonts w:ascii="Times New Roman" w:hAnsi="Times New Roman"/>
          <w:sz w:val="24"/>
        </w:rPr>
        <w:t xml:space="preserve">agreed to set up a </w:t>
      </w:r>
      <w:r>
        <w:rPr>
          <w:rFonts w:ascii="Times New Roman" w:hAnsi="Times New Roman"/>
          <w:sz w:val="24"/>
        </w:rPr>
        <w:t xml:space="preserve">PRIME </w:t>
      </w:r>
      <w:r w:rsidR="0046684A" w:rsidRPr="00D64102">
        <w:rPr>
          <w:rFonts w:ascii="Times New Roman" w:hAnsi="Times New Roman"/>
          <w:sz w:val="24"/>
        </w:rPr>
        <w:t xml:space="preserve">subgroup to be led by DB </w:t>
      </w:r>
      <w:proofErr w:type="spellStart"/>
      <w:r w:rsidR="0046684A" w:rsidRPr="00D64102">
        <w:rPr>
          <w:rFonts w:ascii="Times New Roman" w:hAnsi="Times New Roman"/>
          <w:sz w:val="24"/>
        </w:rPr>
        <w:t>Netz</w:t>
      </w:r>
      <w:proofErr w:type="spellEnd"/>
      <w:r w:rsidR="00940BC2">
        <w:rPr>
          <w:rFonts w:ascii="Times New Roman" w:hAnsi="Times New Roman"/>
          <w:sz w:val="24"/>
        </w:rPr>
        <w:t xml:space="preserve"> AG</w:t>
      </w:r>
      <w:r w:rsidR="0046684A" w:rsidRPr="00D64102">
        <w:rPr>
          <w:rFonts w:ascii="Times New Roman" w:hAnsi="Times New Roman"/>
          <w:sz w:val="24"/>
        </w:rPr>
        <w:t>.</w:t>
      </w:r>
    </w:p>
    <w:p w:rsidR="0046684A" w:rsidRDefault="0046684A" w:rsidP="00626BA2">
      <w:pPr>
        <w:tabs>
          <w:tab w:val="left" w:pos="374"/>
          <w:tab w:val="left" w:pos="8330"/>
        </w:tabs>
        <w:spacing w:after="0" w:line="360" w:lineRule="exact"/>
        <w:rPr>
          <w:rFonts w:ascii="Times New Roman" w:hAnsi="Times New Roman"/>
          <w:i/>
          <w:sz w:val="20"/>
          <w:szCs w:val="20"/>
        </w:rPr>
      </w:pPr>
    </w:p>
    <w:p w:rsidR="0046684A" w:rsidRDefault="0046684A" w:rsidP="008C43BA">
      <w:pPr>
        <w:numPr>
          <w:ilvl w:val="0"/>
          <w:numId w:val="1"/>
        </w:numPr>
        <w:tabs>
          <w:tab w:val="left" w:pos="567"/>
        </w:tabs>
        <w:spacing w:after="0" w:line="360" w:lineRule="exact"/>
        <w:ind w:left="567" w:right="-7" w:hanging="567"/>
        <w:rPr>
          <w:rFonts w:ascii="Times New Roman" w:hAnsi="Times New Roman"/>
          <w:sz w:val="24"/>
        </w:rPr>
      </w:pPr>
      <w:r w:rsidRPr="00054E59">
        <w:rPr>
          <w:rFonts w:ascii="Times New Roman" w:hAnsi="Times New Roman"/>
          <w:sz w:val="12"/>
          <w:szCs w:val="12"/>
        </w:rPr>
        <w:tab/>
      </w:r>
      <w:r w:rsidRPr="00D64102">
        <w:rPr>
          <w:rFonts w:ascii="Times New Roman" w:hAnsi="Times New Roman"/>
          <w:sz w:val="24"/>
          <w:u w:val="single"/>
        </w:rPr>
        <w:t>Benchmarking performance: update regarding KPI subgroup</w:t>
      </w:r>
      <w:r w:rsidRPr="00A611AD">
        <w:rPr>
          <w:rFonts w:ascii="Times New Roman" w:hAnsi="Times New Roman"/>
          <w:sz w:val="24"/>
        </w:rPr>
        <w:t xml:space="preserve"> </w:t>
      </w:r>
    </w:p>
    <w:p w:rsidR="00B66CDC" w:rsidRDefault="00940BC2" w:rsidP="00D64102">
      <w:pPr>
        <w:tabs>
          <w:tab w:val="left" w:pos="567"/>
        </w:tabs>
        <w:spacing w:before="120" w:after="120" w:line="240" w:lineRule="auto"/>
        <w:ind w:right="-7"/>
        <w:jc w:val="both"/>
        <w:rPr>
          <w:rFonts w:ascii="Times New Roman" w:hAnsi="Times New Roman"/>
          <w:sz w:val="24"/>
        </w:rPr>
      </w:pPr>
      <w:proofErr w:type="spellStart"/>
      <w:r>
        <w:rPr>
          <w:rFonts w:ascii="Times New Roman" w:hAnsi="Times New Roman"/>
          <w:sz w:val="24"/>
        </w:rPr>
        <w:t>Trafikverket</w:t>
      </w:r>
      <w:proofErr w:type="spellEnd"/>
      <w:r w:rsidR="0046684A" w:rsidRPr="00D64102">
        <w:rPr>
          <w:rFonts w:ascii="Times New Roman" w:hAnsi="Times New Roman"/>
          <w:sz w:val="24"/>
        </w:rPr>
        <w:t xml:space="preserve"> presented the work done within </w:t>
      </w:r>
      <w:r w:rsidR="00CA10F8">
        <w:rPr>
          <w:rFonts w:ascii="Times New Roman" w:hAnsi="Times New Roman"/>
          <w:sz w:val="24"/>
        </w:rPr>
        <w:t xml:space="preserve">the </w:t>
      </w:r>
      <w:r>
        <w:rPr>
          <w:rFonts w:ascii="Times New Roman" w:hAnsi="Times New Roman"/>
          <w:sz w:val="24"/>
        </w:rPr>
        <w:t xml:space="preserve">KPI </w:t>
      </w:r>
      <w:r w:rsidR="0046684A" w:rsidRPr="00D64102">
        <w:rPr>
          <w:rFonts w:ascii="Times New Roman" w:hAnsi="Times New Roman"/>
          <w:sz w:val="24"/>
        </w:rPr>
        <w:t>subgroup</w:t>
      </w:r>
      <w:r w:rsidR="00197F11">
        <w:rPr>
          <w:rFonts w:ascii="Times New Roman" w:hAnsi="Times New Roman"/>
          <w:sz w:val="24"/>
        </w:rPr>
        <w:t xml:space="preserve">. </w:t>
      </w:r>
      <w:r>
        <w:rPr>
          <w:rFonts w:ascii="Times New Roman" w:hAnsi="Times New Roman"/>
          <w:sz w:val="24"/>
        </w:rPr>
        <w:t>A</w:t>
      </w:r>
      <w:r w:rsidR="00384E73">
        <w:rPr>
          <w:rFonts w:ascii="Times New Roman" w:hAnsi="Times New Roman"/>
          <w:sz w:val="24"/>
        </w:rPr>
        <w:t xml:space="preserve"> </w:t>
      </w:r>
      <w:r w:rsidR="00197F11">
        <w:rPr>
          <w:rFonts w:ascii="Times New Roman" w:hAnsi="Times New Roman"/>
          <w:sz w:val="24"/>
        </w:rPr>
        <w:t xml:space="preserve">new set of </w:t>
      </w:r>
      <w:r w:rsidR="00CA10F8">
        <w:rPr>
          <w:rFonts w:ascii="Times New Roman" w:hAnsi="Times New Roman"/>
          <w:sz w:val="24"/>
        </w:rPr>
        <w:t>KPIs for C</w:t>
      </w:r>
      <w:r w:rsidR="0046684A" w:rsidRPr="00D64102">
        <w:rPr>
          <w:rFonts w:ascii="Times New Roman" w:hAnsi="Times New Roman"/>
          <w:sz w:val="24"/>
        </w:rPr>
        <w:t>apacity, Environment and Cost Efficiency</w:t>
      </w:r>
      <w:r>
        <w:rPr>
          <w:rFonts w:ascii="Times New Roman" w:hAnsi="Times New Roman"/>
          <w:sz w:val="24"/>
        </w:rPr>
        <w:t xml:space="preserve"> was proposed</w:t>
      </w:r>
      <w:r w:rsidR="00197F11">
        <w:rPr>
          <w:rFonts w:ascii="Times New Roman" w:hAnsi="Times New Roman"/>
          <w:sz w:val="24"/>
        </w:rPr>
        <w:t xml:space="preserve">, while </w:t>
      </w:r>
      <w:r w:rsidR="00197F11" w:rsidRPr="00172184">
        <w:rPr>
          <w:rFonts w:ascii="Times New Roman" w:hAnsi="Times New Roman"/>
          <w:sz w:val="24"/>
        </w:rPr>
        <w:t xml:space="preserve">more work </w:t>
      </w:r>
      <w:r w:rsidR="00197F11">
        <w:rPr>
          <w:rFonts w:ascii="Times New Roman" w:hAnsi="Times New Roman"/>
          <w:sz w:val="24"/>
        </w:rPr>
        <w:t>needs to</w:t>
      </w:r>
      <w:r w:rsidR="00197F11" w:rsidRPr="00172184">
        <w:rPr>
          <w:rFonts w:ascii="Times New Roman" w:hAnsi="Times New Roman"/>
          <w:sz w:val="24"/>
        </w:rPr>
        <w:t xml:space="preserve"> be done to develop sound definitions</w:t>
      </w:r>
      <w:r w:rsidR="00197F11">
        <w:rPr>
          <w:rFonts w:ascii="Times New Roman" w:hAnsi="Times New Roman"/>
          <w:sz w:val="24"/>
        </w:rPr>
        <w:t>.</w:t>
      </w:r>
      <w:r w:rsidR="00CA10F8">
        <w:rPr>
          <w:rFonts w:ascii="Times New Roman" w:hAnsi="Times New Roman"/>
          <w:sz w:val="24"/>
        </w:rPr>
        <w:t xml:space="preserve"> T</w:t>
      </w:r>
      <w:r w:rsidR="0046684A" w:rsidRPr="00D64102">
        <w:rPr>
          <w:rFonts w:ascii="Times New Roman" w:hAnsi="Times New Roman"/>
          <w:sz w:val="24"/>
        </w:rPr>
        <w:t xml:space="preserve">he </w:t>
      </w:r>
      <w:r w:rsidR="00CA10F8">
        <w:rPr>
          <w:rFonts w:ascii="Times New Roman" w:hAnsi="Times New Roman"/>
          <w:sz w:val="24"/>
        </w:rPr>
        <w:t xml:space="preserve">first </w:t>
      </w:r>
      <w:r w:rsidR="0046684A" w:rsidRPr="00D64102">
        <w:rPr>
          <w:rFonts w:ascii="Times New Roman" w:hAnsi="Times New Roman"/>
          <w:sz w:val="24"/>
        </w:rPr>
        <w:t xml:space="preserve">pilot </w:t>
      </w:r>
      <w:r w:rsidR="002F58E0">
        <w:rPr>
          <w:rFonts w:ascii="Times New Roman" w:hAnsi="Times New Roman"/>
          <w:sz w:val="24"/>
        </w:rPr>
        <w:t>for KPIs on</w:t>
      </w:r>
      <w:r w:rsidR="00CA10F8">
        <w:rPr>
          <w:rFonts w:ascii="Times New Roman" w:hAnsi="Times New Roman"/>
          <w:sz w:val="24"/>
        </w:rPr>
        <w:t xml:space="preserve"> punctuality, ERTM</w:t>
      </w:r>
      <w:r w:rsidR="002F58E0">
        <w:rPr>
          <w:rFonts w:ascii="Times New Roman" w:hAnsi="Times New Roman"/>
          <w:sz w:val="24"/>
        </w:rPr>
        <w:t>S</w:t>
      </w:r>
      <w:r w:rsidR="00CA10F8">
        <w:rPr>
          <w:rFonts w:ascii="Times New Roman" w:hAnsi="Times New Roman"/>
          <w:sz w:val="24"/>
        </w:rPr>
        <w:t xml:space="preserve">, safety and utilisation </w:t>
      </w:r>
      <w:r w:rsidR="0046684A" w:rsidRPr="00D64102">
        <w:rPr>
          <w:rFonts w:ascii="Times New Roman" w:hAnsi="Times New Roman"/>
          <w:sz w:val="24"/>
        </w:rPr>
        <w:t xml:space="preserve">conducted </w:t>
      </w:r>
      <w:r w:rsidR="00B60230">
        <w:rPr>
          <w:rFonts w:ascii="Times New Roman" w:hAnsi="Times New Roman"/>
          <w:sz w:val="24"/>
        </w:rPr>
        <w:t xml:space="preserve">among 10 IMs </w:t>
      </w:r>
      <w:r w:rsidR="0046684A" w:rsidRPr="00D64102">
        <w:rPr>
          <w:rFonts w:ascii="Times New Roman" w:hAnsi="Times New Roman"/>
          <w:sz w:val="24"/>
        </w:rPr>
        <w:t xml:space="preserve">during the </w:t>
      </w:r>
      <w:proofErr w:type="gramStart"/>
      <w:r w:rsidR="00384E73">
        <w:rPr>
          <w:rFonts w:ascii="Times New Roman" w:hAnsi="Times New Roman"/>
          <w:sz w:val="24"/>
        </w:rPr>
        <w:t>S</w:t>
      </w:r>
      <w:r w:rsidR="00384E73" w:rsidRPr="00D64102">
        <w:rPr>
          <w:rFonts w:ascii="Times New Roman" w:hAnsi="Times New Roman"/>
          <w:sz w:val="24"/>
        </w:rPr>
        <w:t>pring</w:t>
      </w:r>
      <w:proofErr w:type="gramEnd"/>
      <w:r w:rsidR="00384E73">
        <w:rPr>
          <w:rFonts w:ascii="Times New Roman" w:hAnsi="Times New Roman"/>
          <w:sz w:val="24"/>
        </w:rPr>
        <w:t xml:space="preserve"> </w:t>
      </w:r>
      <w:r w:rsidR="00CA10F8">
        <w:rPr>
          <w:rFonts w:ascii="Times New Roman" w:hAnsi="Times New Roman"/>
          <w:sz w:val="24"/>
        </w:rPr>
        <w:t xml:space="preserve">showed that there </w:t>
      </w:r>
      <w:r w:rsidR="002F58E0">
        <w:rPr>
          <w:rFonts w:ascii="Times New Roman" w:hAnsi="Times New Roman"/>
          <w:sz w:val="24"/>
        </w:rPr>
        <w:t>were</w:t>
      </w:r>
      <w:r w:rsidR="00CA10F8">
        <w:rPr>
          <w:rFonts w:ascii="Times New Roman" w:hAnsi="Times New Roman"/>
          <w:sz w:val="24"/>
        </w:rPr>
        <w:t xml:space="preserve"> no</w:t>
      </w:r>
      <w:r w:rsidR="0046684A" w:rsidRPr="00D64102">
        <w:rPr>
          <w:rFonts w:ascii="Times New Roman" w:hAnsi="Times New Roman"/>
          <w:sz w:val="24"/>
        </w:rPr>
        <w:t xml:space="preserve"> major </w:t>
      </w:r>
      <w:r w:rsidR="00384E73">
        <w:rPr>
          <w:rFonts w:ascii="Times New Roman" w:hAnsi="Times New Roman"/>
          <w:sz w:val="24"/>
        </w:rPr>
        <w:t xml:space="preserve">issues </w:t>
      </w:r>
      <w:r w:rsidR="002F58E0">
        <w:rPr>
          <w:rFonts w:ascii="Times New Roman" w:hAnsi="Times New Roman"/>
          <w:sz w:val="24"/>
        </w:rPr>
        <w:t>with</w:t>
      </w:r>
      <w:r w:rsidR="00CA10F8">
        <w:rPr>
          <w:rFonts w:ascii="Times New Roman" w:hAnsi="Times New Roman"/>
          <w:sz w:val="24"/>
        </w:rPr>
        <w:t xml:space="preserve"> data collection for these</w:t>
      </w:r>
      <w:r w:rsidR="0046684A" w:rsidRPr="00D64102">
        <w:rPr>
          <w:rFonts w:ascii="Times New Roman" w:hAnsi="Times New Roman"/>
          <w:sz w:val="24"/>
        </w:rPr>
        <w:t xml:space="preserve"> KPIs.</w:t>
      </w:r>
      <w:r w:rsidR="00CA10F8">
        <w:rPr>
          <w:rFonts w:ascii="Times New Roman" w:hAnsi="Times New Roman"/>
          <w:sz w:val="24"/>
        </w:rPr>
        <w:t xml:space="preserve"> </w:t>
      </w:r>
      <w:r w:rsidR="00B60230">
        <w:rPr>
          <w:rFonts w:ascii="Times New Roman" w:hAnsi="Times New Roman"/>
          <w:sz w:val="24"/>
        </w:rPr>
        <w:t xml:space="preserve">Second pilot to test the </w:t>
      </w:r>
      <w:r w:rsidR="002F58E0">
        <w:rPr>
          <w:rFonts w:ascii="Times New Roman" w:hAnsi="Times New Roman"/>
          <w:sz w:val="24"/>
        </w:rPr>
        <w:t>next set of agreed</w:t>
      </w:r>
      <w:r w:rsidR="00B60230">
        <w:rPr>
          <w:rFonts w:ascii="Times New Roman" w:hAnsi="Times New Roman"/>
          <w:sz w:val="24"/>
        </w:rPr>
        <w:t xml:space="preserve"> KPIs, will start in </w:t>
      </w:r>
      <w:proofErr w:type="gramStart"/>
      <w:r w:rsidR="00384E73">
        <w:rPr>
          <w:rFonts w:ascii="Times New Roman" w:hAnsi="Times New Roman"/>
          <w:sz w:val="24"/>
        </w:rPr>
        <w:t>A</w:t>
      </w:r>
      <w:r w:rsidR="00B60230">
        <w:rPr>
          <w:rFonts w:ascii="Times New Roman" w:hAnsi="Times New Roman"/>
          <w:sz w:val="24"/>
        </w:rPr>
        <w:t>utumn</w:t>
      </w:r>
      <w:proofErr w:type="gramEnd"/>
      <w:r w:rsidR="00B60230">
        <w:rPr>
          <w:rFonts w:ascii="Times New Roman" w:hAnsi="Times New Roman"/>
          <w:sz w:val="24"/>
        </w:rPr>
        <w:t xml:space="preserve">. </w:t>
      </w:r>
      <w:r w:rsidR="0046684A" w:rsidRPr="00D64102">
        <w:rPr>
          <w:rFonts w:ascii="Times New Roman" w:hAnsi="Times New Roman"/>
          <w:sz w:val="24"/>
        </w:rPr>
        <w:t xml:space="preserve">KPIs developed and data collected will remain </w:t>
      </w:r>
      <w:r w:rsidR="00B60230">
        <w:rPr>
          <w:rFonts w:ascii="Times New Roman" w:hAnsi="Times New Roman"/>
          <w:sz w:val="24"/>
        </w:rPr>
        <w:t xml:space="preserve">confidential and will be discussed only </w:t>
      </w:r>
      <w:r w:rsidR="0046684A" w:rsidRPr="00D64102">
        <w:rPr>
          <w:rFonts w:ascii="Times New Roman" w:hAnsi="Times New Roman"/>
          <w:sz w:val="24"/>
        </w:rPr>
        <w:t xml:space="preserve">within the subgroup until further discussions have been </w:t>
      </w:r>
      <w:r w:rsidR="00B60230">
        <w:rPr>
          <w:rFonts w:ascii="Times New Roman" w:hAnsi="Times New Roman"/>
          <w:sz w:val="24"/>
        </w:rPr>
        <w:t>held on ho</w:t>
      </w:r>
      <w:r w:rsidR="0046684A" w:rsidRPr="00D64102">
        <w:rPr>
          <w:rFonts w:ascii="Times New Roman" w:hAnsi="Times New Roman"/>
          <w:sz w:val="24"/>
        </w:rPr>
        <w:t xml:space="preserve">w </w:t>
      </w:r>
      <w:r w:rsidR="00B60230">
        <w:rPr>
          <w:rFonts w:ascii="Times New Roman" w:hAnsi="Times New Roman"/>
          <w:sz w:val="24"/>
        </w:rPr>
        <w:t>the data can be used</w:t>
      </w:r>
      <w:r w:rsidR="002F58E0">
        <w:rPr>
          <w:rFonts w:ascii="Times New Roman" w:hAnsi="Times New Roman"/>
          <w:sz w:val="24"/>
        </w:rPr>
        <w:t xml:space="preserve"> or disclosed</w:t>
      </w:r>
      <w:r w:rsidR="00B60230">
        <w:rPr>
          <w:rFonts w:ascii="Times New Roman" w:hAnsi="Times New Roman"/>
          <w:sz w:val="24"/>
        </w:rPr>
        <w:t>.</w:t>
      </w:r>
    </w:p>
    <w:p w:rsidR="00B66CDC" w:rsidRPr="00D64102" w:rsidRDefault="0046684A" w:rsidP="00D64102">
      <w:pPr>
        <w:tabs>
          <w:tab w:val="left" w:pos="567"/>
        </w:tabs>
        <w:spacing w:before="120" w:after="120" w:line="240" w:lineRule="auto"/>
        <w:ind w:right="-7"/>
        <w:jc w:val="both"/>
        <w:rPr>
          <w:rFonts w:ascii="Times New Roman" w:hAnsi="Times New Roman"/>
          <w:sz w:val="24"/>
        </w:rPr>
      </w:pPr>
      <w:r w:rsidRPr="00D64102">
        <w:rPr>
          <w:rFonts w:ascii="Times New Roman" w:hAnsi="Times New Roman"/>
          <w:sz w:val="24"/>
        </w:rPr>
        <w:t xml:space="preserve">The meeting agreed to the proposed </w:t>
      </w:r>
      <w:r w:rsidR="00B66CDC">
        <w:rPr>
          <w:rFonts w:ascii="Times New Roman" w:hAnsi="Times New Roman"/>
          <w:sz w:val="24"/>
        </w:rPr>
        <w:t>topics for KPIs, but</w:t>
      </w:r>
      <w:r w:rsidRPr="00D64102">
        <w:rPr>
          <w:rFonts w:ascii="Times New Roman" w:hAnsi="Times New Roman"/>
          <w:sz w:val="24"/>
        </w:rPr>
        <w:t xml:space="preserve"> highlighted that some IMs will </w:t>
      </w:r>
      <w:r w:rsidR="00B60230" w:rsidRPr="00026705">
        <w:rPr>
          <w:rFonts w:ascii="Times New Roman" w:hAnsi="Times New Roman"/>
          <w:sz w:val="24"/>
        </w:rPr>
        <w:t xml:space="preserve">at this stage </w:t>
      </w:r>
      <w:r w:rsidRPr="00D64102">
        <w:rPr>
          <w:rFonts w:ascii="Times New Roman" w:hAnsi="Times New Roman"/>
          <w:sz w:val="24"/>
        </w:rPr>
        <w:t xml:space="preserve">have </w:t>
      </w:r>
      <w:r w:rsidR="00B60230" w:rsidRPr="0002522E">
        <w:rPr>
          <w:rFonts w:ascii="Times New Roman" w:hAnsi="Times New Roman"/>
          <w:sz w:val="24"/>
        </w:rPr>
        <w:t>no</w:t>
      </w:r>
      <w:r w:rsidRPr="00D64102">
        <w:rPr>
          <w:rFonts w:ascii="Times New Roman" w:hAnsi="Times New Roman"/>
          <w:sz w:val="24"/>
        </w:rPr>
        <w:t xml:space="preserve"> data availabl</w:t>
      </w:r>
      <w:r w:rsidR="00197F11">
        <w:rPr>
          <w:rFonts w:ascii="Times New Roman" w:hAnsi="Times New Roman"/>
          <w:sz w:val="24"/>
        </w:rPr>
        <w:t>e. Therefore, the l</w:t>
      </w:r>
      <w:r w:rsidR="00B66CDC">
        <w:rPr>
          <w:rFonts w:ascii="Times New Roman" w:hAnsi="Times New Roman"/>
          <w:sz w:val="24"/>
        </w:rPr>
        <w:t>ist should no</w:t>
      </w:r>
      <w:r w:rsidR="002F58E0">
        <w:rPr>
          <w:rFonts w:ascii="Times New Roman" w:hAnsi="Times New Roman"/>
          <w:sz w:val="24"/>
        </w:rPr>
        <w:t xml:space="preserve">t be fixed until the results of the </w:t>
      </w:r>
      <w:r w:rsidR="00B66CDC">
        <w:rPr>
          <w:rFonts w:ascii="Times New Roman" w:hAnsi="Times New Roman"/>
          <w:sz w:val="24"/>
        </w:rPr>
        <w:t xml:space="preserve">second pilot </w:t>
      </w:r>
      <w:r w:rsidR="00197F11">
        <w:rPr>
          <w:rFonts w:ascii="Times New Roman" w:hAnsi="Times New Roman"/>
          <w:sz w:val="24"/>
        </w:rPr>
        <w:t xml:space="preserve">will </w:t>
      </w:r>
      <w:r w:rsidR="00B66CDC">
        <w:rPr>
          <w:rFonts w:ascii="Times New Roman" w:hAnsi="Times New Roman"/>
          <w:sz w:val="24"/>
        </w:rPr>
        <w:t>become available.</w:t>
      </w:r>
    </w:p>
    <w:p w:rsidR="0046684A" w:rsidRPr="00D64102" w:rsidRDefault="00940BC2" w:rsidP="00D64102">
      <w:pPr>
        <w:tabs>
          <w:tab w:val="left" w:pos="567"/>
        </w:tabs>
        <w:spacing w:before="120" w:after="120" w:line="240" w:lineRule="auto"/>
        <w:ind w:right="-7"/>
        <w:jc w:val="both"/>
        <w:rPr>
          <w:rFonts w:ascii="Times New Roman" w:hAnsi="Times New Roman"/>
          <w:sz w:val="24"/>
        </w:rPr>
      </w:pPr>
      <w:r>
        <w:rPr>
          <w:rFonts w:ascii="Times New Roman" w:hAnsi="Times New Roman"/>
          <w:sz w:val="24"/>
        </w:rPr>
        <w:t>The chairs concluded</w:t>
      </w:r>
      <w:r w:rsidR="00B66CDC" w:rsidRPr="00D64102">
        <w:rPr>
          <w:rFonts w:ascii="Times New Roman" w:hAnsi="Times New Roman"/>
          <w:sz w:val="24"/>
        </w:rPr>
        <w:t xml:space="preserve"> that t</w:t>
      </w:r>
      <w:r w:rsidR="0046684A" w:rsidRPr="00D64102">
        <w:rPr>
          <w:rFonts w:ascii="Times New Roman" w:hAnsi="Times New Roman"/>
          <w:sz w:val="24"/>
        </w:rPr>
        <w:t>he KPI subgroup should move forward with the suggested time plan and continue with the excellent work done so far.</w:t>
      </w:r>
    </w:p>
    <w:p w:rsidR="0046684A" w:rsidRPr="00F327D8" w:rsidRDefault="0046684A" w:rsidP="00745DF0">
      <w:pPr>
        <w:tabs>
          <w:tab w:val="left" w:pos="374"/>
          <w:tab w:val="left" w:pos="8330"/>
        </w:tabs>
        <w:spacing w:after="0" w:line="360" w:lineRule="exact"/>
        <w:rPr>
          <w:rFonts w:ascii="Times New Roman" w:hAnsi="Times New Roman"/>
          <w:i/>
          <w:sz w:val="20"/>
          <w:szCs w:val="20"/>
        </w:rPr>
      </w:pPr>
    </w:p>
    <w:p w:rsidR="0046684A" w:rsidRPr="00D64102" w:rsidRDefault="0046684A" w:rsidP="00DE24EE">
      <w:pPr>
        <w:numPr>
          <w:ilvl w:val="0"/>
          <w:numId w:val="1"/>
        </w:numPr>
        <w:tabs>
          <w:tab w:val="left" w:pos="567"/>
        </w:tabs>
        <w:spacing w:after="0" w:line="360" w:lineRule="exact"/>
        <w:ind w:left="567" w:right="-7" w:hanging="567"/>
        <w:rPr>
          <w:rFonts w:ascii="Times New Roman" w:hAnsi="Times New Roman"/>
          <w:sz w:val="24"/>
          <w:u w:val="single"/>
        </w:rPr>
      </w:pPr>
      <w:r w:rsidRPr="00D64102">
        <w:rPr>
          <w:rFonts w:ascii="Times New Roman" w:hAnsi="Times New Roman"/>
          <w:sz w:val="24"/>
          <w:u w:val="single"/>
        </w:rPr>
        <w:t>Any Other Business</w:t>
      </w:r>
    </w:p>
    <w:p w:rsidR="00321969" w:rsidRDefault="00321969" w:rsidP="00D64102">
      <w:pPr>
        <w:pStyle w:val="ListParagraph"/>
        <w:tabs>
          <w:tab w:val="left" w:pos="567"/>
        </w:tabs>
        <w:spacing w:after="0" w:line="240" w:lineRule="auto"/>
        <w:ind w:left="360" w:right="-7"/>
        <w:rPr>
          <w:rFonts w:ascii="Times New Roman" w:hAnsi="Times New Roman"/>
          <w:i/>
          <w:sz w:val="24"/>
          <w:szCs w:val="20"/>
        </w:rPr>
      </w:pPr>
    </w:p>
    <w:p w:rsidR="000F7BEA" w:rsidRPr="00D64102" w:rsidRDefault="000F7BEA" w:rsidP="00D64102">
      <w:pPr>
        <w:pStyle w:val="ListParagraph"/>
        <w:tabs>
          <w:tab w:val="left" w:pos="567"/>
        </w:tabs>
        <w:spacing w:after="0" w:line="240" w:lineRule="auto"/>
        <w:ind w:left="360" w:right="-7"/>
        <w:rPr>
          <w:rFonts w:ascii="Times New Roman" w:hAnsi="Times New Roman"/>
          <w:i/>
          <w:sz w:val="24"/>
          <w:szCs w:val="20"/>
          <w:u w:val="single"/>
        </w:rPr>
      </w:pPr>
      <w:r w:rsidRPr="00D64102">
        <w:rPr>
          <w:rFonts w:ascii="Times New Roman" w:hAnsi="Times New Roman"/>
          <w:i/>
          <w:sz w:val="24"/>
          <w:szCs w:val="20"/>
          <w:u w:val="single"/>
        </w:rPr>
        <w:t>– Roadmap for PRIME - ENRRB cooperation</w:t>
      </w:r>
    </w:p>
    <w:p w:rsidR="00B66CDC" w:rsidRDefault="00940BC2" w:rsidP="00D64102">
      <w:pPr>
        <w:tabs>
          <w:tab w:val="left" w:pos="567"/>
        </w:tabs>
        <w:spacing w:before="120" w:after="120" w:line="240" w:lineRule="auto"/>
        <w:ind w:right="-7"/>
        <w:jc w:val="both"/>
        <w:rPr>
          <w:rFonts w:ascii="Times New Roman" w:hAnsi="Times New Roman"/>
          <w:sz w:val="24"/>
        </w:rPr>
      </w:pPr>
      <w:r>
        <w:rPr>
          <w:rFonts w:ascii="Times New Roman" w:hAnsi="Times New Roman"/>
          <w:sz w:val="24"/>
        </w:rPr>
        <w:t>A</w:t>
      </w:r>
      <w:r w:rsidR="000F7BEA" w:rsidRPr="00D64102">
        <w:rPr>
          <w:rFonts w:ascii="Times New Roman" w:hAnsi="Times New Roman"/>
          <w:sz w:val="24"/>
        </w:rPr>
        <w:t xml:space="preserve"> preparatory meeting between IMs and regulators </w:t>
      </w:r>
      <w:r>
        <w:rPr>
          <w:rFonts w:ascii="Times New Roman" w:hAnsi="Times New Roman"/>
          <w:sz w:val="24"/>
        </w:rPr>
        <w:t xml:space="preserve">was </w:t>
      </w:r>
      <w:r w:rsidR="000F7BEA" w:rsidRPr="00D64102">
        <w:rPr>
          <w:rFonts w:ascii="Times New Roman" w:hAnsi="Times New Roman"/>
          <w:sz w:val="24"/>
        </w:rPr>
        <w:t>held in London</w:t>
      </w:r>
      <w:r w:rsidR="002F0DB8">
        <w:rPr>
          <w:rFonts w:ascii="Times New Roman" w:hAnsi="Times New Roman"/>
          <w:sz w:val="24"/>
        </w:rPr>
        <w:t>. T</w:t>
      </w:r>
      <w:r w:rsidR="000F7BEA" w:rsidRPr="00D64102">
        <w:rPr>
          <w:rFonts w:ascii="Times New Roman" w:hAnsi="Times New Roman"/>
          <w:sz w:val="24"/>
        </w:rPr>
        <w:t xml:space="preserve">he next steps will be taken in line with </w:t>
      </w:r>
      <w:r w:rsidR="002F0DB8">
        <w:rPr>
          <w:rFonts w:ascii="Times New Roman" w:hAnsi="Times New Roman"/>
          <w:sz w:val="24"/>
        </w:rPr>
        <w:t>the detailed</w:t>
      </w:r>
      <w:r w:rsidR="000F7BEA" w:rsidRPr="00D64102">
        <w:rPr>
          <w:rFonts w:ascii="Times New Roman" w:hAnsi="Times New Roman"/>
          <w:sz w:val="24"/>
        </w:rPr>
        <w:t xml:space="preserve"> proposal distributed to the participants prior to the PRIME meeting</w:t>
      </w:r>
      <w:r w:rsidR="00384E73">
        <w:rPr>
          <w:rFonts w:ascii="Times New Roman" w:hAnsi="Times New Roman"/>
          <w:sz w:val="24"/>
        </w:rPr>
        <w:t xml:space="preserve"> (first meeting in September in London)</w:t>
      </w:r>
      <w:r w:rsidR="000F7BEA" w:rsidRPr="00D64102">
        <w:rPr>
          <w:rFonts w:ascii="Times New Roman" w:hAnsi="Times New Roman"/>
          <w:sz w:val="24"/>
        </w:rPr>
        <w:t xml:space="preserve">. </w:t>
      </w:r>
    </w:p>
    <w:p w:rsidR="00B75FD4" w:rsidRDefault="00B75FD4">
      <w:pPr>
        <w:spacing w:after="0" w:line="240" w:lineRule="auto"/>
        <w:rPr>
          <w:rFonts w:ascii="Times New Roman" w:hAnsi="Times New Roman"/>
          <w:i/>
          <w:sz w:val="24"/>
          <w:szCs w:val="20"/>
          <w:u w:val="single"/>
        </w:rPr>
      </w:pPr>
      <w:r>
        <w:rPr>
          <w:rFonts w:ascii="Times New Roman" w:hAnsi="Times New Roman"/>
          <w:i/>
          <w:sz w:val="24"/>
          <w:szCs w:val="20"/>
          <w:u w:val="single"/>
        </w:rPr>
        <w:br w:type="page"/>
      </w:r>
    </w:p>
    <w:p w:rsidR="00321969" w:rsidRPr="00D64102" w:rsidRDefault="00321969" w:rsidP="00D64102">
      <w:pPr>
        <w:pStyle w:val="ListParagraph"/>
        <w:tabs>
          <w:tab w:val="left" w:pos="567"/>
        </w:tabs>
        <w:spacing w:after="0" w:line="240" w:lineRule="auto"/>
        <w:ind w:left="360" w:right="-7"/>
        <w:rPr>
          <w:rFonts w:ascii="Times New Roman" w:hAnsi="Times New Roman"/>
          <w:i/>
          <w:sz w:val="24"/>
          <w:szCs w:val="20"/>
          <w:u w:val="single"/>
        </w:rPr>
      </w:pPr>
      <w:r w:rsidRPr="00D64102">
        <w:rPr>
          <w:rFonts w:ascii="Times New Roman" w:hAnsi="Times New Roman"/>
          <w:i/>
          <w:sz w:val="24"/>
          <w:szCs w:val="20"/>
          <w:u w:val="single"/>
        </w:rPr>
        <w:t>– Election of the industry co-chair</w:t>
      </w:r>
    </w:p>
    <w:p w:rsidR="0046684A" w:rsidRPr="00D64102" w:rsidRDefault="0046684A" w:rsidP="00D64102">
      <w:pPr>
        <w:tabs>
          <w:tab w:val="left" w:pos="567"/>
        </w:tabs>
        <w:spacing w:before="120" w:after="120" w:line="240" w:lineRule="auto"/>
        <w:ind w:right="-7"/>
        <w:jc w:val="both"/>
        <w:rPr>
          <w:rFonts w:ascii="Times New Roman" w:hAnsi="Times New Roman"/>
          <w:sz w:val="24"/>
          <w:szCs w:val="24"/>
        </w:rPr>
      </w:pPr>
      <w:r w:rsidRPr="00D64102">
        <w:rPr>
          <w:rFonts w:ascii="Times New Roman" w:hAnsi="Times New Roman"/>
          <w:sz w:val="24"/>
        </w:rPr>
        <w:t xml:space="preserve">The meeting agreed </w:t>
      </w:r>
      <w:r w:rsidR="000F7BEA" w:rsidRPr="00D64102">
        <w:rPr>
          <w:rFonts w:ascii="Times New Roman" w:hAnsi="Times New Roman"/>
          <w:sz w:val="24"/>
        </w:rPr>
        <w:t xml:space="preserve">on </w:t>
      </w:r>
      <w:r w:rsidRPr="00D64102">
        <w:rPr>
          <w:rFonts w:ascii="Times New Roman" w:hAnsi="Times New Roman"/>
          <w:sz w:val="24"/>
        </w:rPr>
        <w:t xml:space="preserve">the renewal of Paul Plummer’s mandate and </w:t>
      </w:r>
      <w:r w:rsidRPr="00D64102">
        <w:rPr>
          <w:rFonts w:ascii="Times New Roman" w:hAnsi="Times New Roman"/>
          <w:sz w:val="24"/>
          <w:szCs w:val="24"/>
        </w:rPr>
        <w:t>congratulated him on another year as industry co-chair.</w:t>
      </w:r>
    </w:p>
    <w:p w:rsidR="002F0DB8" w:rsidRPr="002E2792" w:rsidRDefault="002F0DB8" w:rsidP="002E2792">
      <w:pPr>
        <w:tabs>
          <w:tab w:val="left" w:pos="567"/>
        </w:tabs>
        <w:spacing w:after="0" w:line="360" w:lineRule="exact"/>
        <w:ind w:left="567" w:right="-7"/>
        <w:rPr>
          <w:rFonts w:ascii="Times New Roman" w:hAnsi="Times New Roman"/>
          <w:sz w:val="24"/>
          <w:u w:val="single"/>
        </w:rPr>
      </w:pPr>
    </w:p>
    <w:p w:rsidR="0046684A" w:rsidRPr="006429D9" w:rsidRDefault="0046684A" w:rsidP="00D64102">
      <w:pPr>
        <w:numPr>
          <w:ilvl w:val="0"/>
          <w:numId w:val="1"/>
        </w:numPr>
        <w:tabs>
          <w:tab w:val="left" w:pos="567"/>
        </w:tabs>
        <w:spacing w:after="0" w:line="360" w:lineRule="exact"/>
        <w:ind w:left="567" w:right="-7" w:hanging="567"/>
        <w:rPr>
          <w:rFonts w:ascii="Times New Roman" w:hAnsi="Times New Roman"/>
          <w:sz w:val="24"/>
          <w:u w:val="single"/>
        </w:rPr>
      </w:pPr>
      <w:r w:rsidRPr="006429D9" w:rsidDel="00C7476D">
        <w:rPr>
          <w:rFonts w:ascii="Times New Roman" w:hAnsi="Times New Roman"/>
          <w:sz w:val="24"/>
          <w:u w:val="single"/>
        </w:rPr>
        <w:t>Preparation of next meeting</w:t>
      </w:r>
      <w:r w:rsidRPr="006429D9">
        <w:rPr>
          <w:rFonts w:ascii="Times New Roman" w:hAnsi="Times New Roman"/>
          <w:sz w:val="24"/>
          <w:u w:val="single"/>
        </w:rPr>
        <w:t xml:space="preserve"> </w:t>
      </w:r>
    </w:p>
    <w:p w:rsidR="0046684A" w:rsidRPr="006429D9" w:rsidRDefault="00307E5C" w:rsidP="002E2792">
      <w:pPr>
        <w:tabs>
          <w:tab w:val="left" w:pos="567"/>
        </w:tabs>
        <w:spacing w:before="120" w:after="120" w:line="240" w:lineRule="auto"/>
        <w:ind w:right="-7"/>
        <w:jc w:val="both"/>
        <w:rPr>
          <w:rFonts w:ascii="Times New Roman" w:hAnsi="Times New Roman"/>
          <w:sz w:val="24"/>
        </w:rPr>
      </w:pPr>
      <w:r w:rsidRPr="006429D9">
        <w:rPr>
          <w:rFonts w:ascii="Times New Roman" w:hAnsi="Times New Roman"/>
          <w:sz w:val="24"/>
        </w:rPr>
        <w:t xml:space="preserve">The next meeting will be November 19th in Brussels. </w:t>
      </w:r>
    </w:p>
    <w:p w:rsidR="0046684A" w:rsidRPr="006429D9" w:rsidRDefault="00940BC2" w:rsidP="002E2792">
      <w:pPr>
        <w:tabs>
          <w:tab w:val="left" w:pos="567"/>
        </w:tabs>
        <w:spacing w:before="120" w:after="120" w:line="240" w:lineRule="auto"/>
        <w:ind w:right="-7"/>
        <w:jc w:val="both"/>
        <w:rPr>
          <w:rFonts w:ascii="Times New Roman" w:hAnsi="Times New Roman"/>
          <w:sz w:val="24"/>
        </w:rPr>
      </w:pPr>
      <w:r>
        <w:rPr>
          <w:rFonts w:ascii="Times New Roman" w:hAnsi="Times New Roman"/>
          <w:sz w:val="24"/>
        </w:rPr>
        <w:t>T</w:t>
      </w:r>
      <w:r w:rsidR="0046684A" w:rsidRPr="006429D9">
        <w:rPr>
          <w:rFonts w:ascii="Times New Roman" w:hAnsi="Times New Roman"/>
          <w:sz w:val="24"/>
        </w:rPr>
        <w:t xml:space="preserve">he </w:t>
      </w:r>
      <w:r w:rsidR="000F7BEA" w:rsidRPr="006429D9">
        <w:rPr>
          <w:rFonts w:ascii="Times New Roman" w:hAnsi="Times New Roman"/>
          <w:sz w:val="24"/>
        </w:rPr>
        <w:t xml:space="preserve">list </w:t>
      </w:r>
      <w:r w:rsidR="00307E5C" w:rsidRPr="006429D9">
        <w:rPr>
          <w:rFonts w:ascii="Times New Roman" w:hAnsi="Times New Roman"/>
          <w:sz w:val="24"/>
        </w:rPr>
        <w:t xml:space="preserve">and chairmanships of PRIME </w:t>
      </w:r>
      <w:r w:rsidR="0046684A" w:rsidRPr="006429D9">
        <w:rPr>
          <w:rFonts w:ascii="Times New Roman" w:hAnsi="Times New Roman"/>
          <w:sz w:val="24"/>
        </w:rPr>
        <w:t>subgroups:</w:t>
      </w:r>
    </w:p>
    <w:p w:rsidR="0046684A" w:rsidRPr="00D64102" w:rsidRDefault="0046684A" w:rsidP="00D64102">
      <w:pPr>
        <w:pStyle w:val="ListParagraph"/>
        <w:numPr>
          <w:ilvl w:val="0"/>
          <w:numId w:val="14"/>
        </w:numPr>
        <w:tabs>
          <w:tab w:val="left" w:pos="567"/>
        </w:tabs>
        <w:spacing w:after="0" w:line="360" w:lineRule="exact"/>
        <w:ind w:right="-7"/>
        <w:rPr>
          <w:rFonts w:ascii="Times New Roman" w:hAnsi="Times New Roman"/>
          <w:sz w:val="24"/>
        </w:rPr>
      </w:pPr>
      <w:r w:rsidRPr="006429D9">
        <w:rPr>
          <w:rFonts w:ascii="Times New Roman" w:hAnsi="Times New Roman"/>
          <w:sz w:val="24"/>
        </w:rPr>
        <w:t>KPIs</w:t>
      </w:r>
      <w:r w:rsidR="00307E5C" w:rsidRPr="006429D9">
        <w:rPr>
          <w:rFonts w:ascii="Times New Roman" w:hAnsi="Times New Roman"/>
          <w:sz w:val="24"/>
        </w:rPr>
        <w:t xml:space="preserve"> - </w:t>
      </w:r>
      <w:proofErr w:type="spellStart"/>
      <w:r w:rsidR="00321969" w:rsidRPr="006429D9">
        <w:rPr>
          <w:rFonts w:ascii="Times New Roman" w:hAnsi="Times New Roman"/>
          <w:sz w:val="24"/>
        </w:rPr>
        <w:t>Trafikverket</w:t>
      </w:r>
      <w:proofErr w:type="spellEnd"/>
    </w:p>
    <w:p w:rsidR="0046684A" w:rsidRPr="00D64102" w:rsidRDefault="00307E5C" w:rsidP="00D64102">
      <w:pPr>
        <w:pStyle w:val="ListParagraph"/>
        <w:numPr>
          <w:ilvl w:val="0"/>
          <w:numId w:val="14"/>
        </w:numPr>
        <w:tabs>
          <w:tab w:val="left" w:pos="567"/>
        </w:tabs>
        <w:spacing w:after="0" w:line="360" w:lineRule="exact"/>
        <w:ind w:right="-7"/>
        <w:rPr>
          <w:rFonts w:ascii="Times New Roman" w:hAnsi="Times New Roman"/>
          <w:sz w:val="24"/>
        </w:rPr>
      </w:pPr>
      <w:r w:rsidRPr="00D64102">
        <w:rPr>
          <w:rFonts w:ascii="Times New Roman" w:hAnsi="Times New Roman"/>
          <w:sz w:val="24"/>
        </w:rPr>
        <w:t xml:space="preserve">Safety Culture – </w:t>
      </w:r>
      <w:r w:rsidR="0046684A" w:rsidRPr="00D64102">
        <w:rPr>
          <w:rFonts w:ascii="Times New Roman" w:hAnsi="Times New Roman"/>
          <w:sz w:val="24"/>
        </w:rPr>
        <w:t xml:space="preserve">Network Rail </w:t>
      </w:r>
    </w:p>
    <w:p w:rsidR="00307E5C" w:rsidRPr="00D64102" w:rsidRDefault="00307E5C" w:rsidP="00D64102">
      <w:pPr>
        <w:pStyle w:val="ListParagraph"/>
        <w:numPr>
          <w:ilvl w:val="0"/>
          <w:numId w:val="14"/>
        </w:numPr>
        <w:tabs>
          <w:tab w:val="left" w:pos="567"/>
        </w:tabs>
        <w:spacing w:after="0" w:line="360" w:lineRule="exact"/>
        <w:ind w:right="-7"/>
        <w:rPr>
          <w:rFonts w:ascii="Times New Roman" w:hAnsi="Times New Roman"/>
          <w:sz w:val="24"/>
        </w:rPr>
      </w:pPr>
      <w:r w:rsidRPr="00D64102">
        <w:rPr>
          <w:rFonts w:ascii="Times New Roman" w:hAnsi="Times New Roman"/>
          <w:sz w:val="24"/>
        </w:rPr>
        <w:t>Implementing Acts – RFI</w:t>
      </w:r>
    </w:p>
    <w:p w:rsidR="00307E5C" w:rsidRPr="00D64102" w:rsidRDefault="00307E5C" w:rsidP="00D64102">
      <w:pPr>
        <w:pStyle w:val="ListParagraph"/>
        <w:numPr>
          <w:ilvl w:val="0"/>
          <w:numId w:val="14"/>
        </w:numPr>
        <w:tabs>
          <w:tab w:val="left" w:pos="567"/>
        </w:tabs>
        <w:spacing w:after="0" w:line="360" w:lineRule="exact"/>
        <w:ind w:right="-7"/>
        <w:rPr>
          <w:rFonts w:ascii="Times New Roman" w:hAnsi="Times New Roman"/>
          <w:sz w:val="24"/>
        </w:rPr>
      </w:pPr>
      <w:r w:rsidRPr="00D64102">
        <w:rPr>
          <w:rFonts w:ascii="Times New Roman" w:hAnsi="Times New Roman"/>
          <w:sz w:val="24"/>
        </w:rPr>
        <w:t xml:space="preserve">Financing subgroup - SNCF </w:t>
      </w:r>
      <w:proofErr w:type="spellStart"/>
      <w:r w:rsidRPr="00D64102">
        <w:rPr>
          <w:rFonts w:ascii="Times New Roman" w:hAnsi="Times New Roman"/>
          <w:sz w:val="24"/>
        </w:rPr>
        <w:t>Réseau</w:t>
      </w:r>
      <w:proofErr w:type="spellEnd"/>
      <w:r w:rsidRPr="00D64102">
        <w:rPr>
          <w:rFonts w:ascii="Times New Roman" w:hAnsi="Times New Roman"/>
          <w:sz w:val="24"/>
        </w:rPr>
        <w:t xml:space="preserve"> and Commission</w:t>
      </w:r>
    </w:p>
    <w:p w:rsidR="0046684A" w:rsidRPr="00D64102" w:rsidRDefault="00307E5C" w:rsidP="00D64102">
      <w:pPr>
        <w:pStyle w:val="ListParagraph"/>
        <w:numPr>
          <w:ilvl w:val="0"/>
          <w:numId w:val="14"/>
        </w:numPr>
        <w:tabs>
          <w:tab w:val="left" w:pos="567"/>
        </w:tabs>
        <w:spacing w:after="0" w:line="360" w:lineRule="exact"/>
        <w:ind w:right="-7"/>
        <w:rPr>
          <w:rFonts w:ascii="Times New Roman" w:hAnsi="Times New Roman"/>
          <w:sz w:val="24"/>
        </w:rPr>
      </w:pPr>
      <w:r w:rsidRPr="00D64102">
        <w:rPr>
          <w:rFonts w:ascii="Times New Roman" w:hAnsi="Times New Roman"/>
          <w:sz w:val="24"/>
        </w:rPr>
        <w:t>Digital railways</w:t>
      </w:r>
      <w:r w:rsidR="002F0DB8">
        <w:rPr>
          <w:rFonts w:ascii="Times New Roman" w:hAnsi="Times New Roman"/>
          <w:sz w:val="24"/>
        </w:rPr>
        <w:t xml:space="preserve"> </w:t>
      </w:r>
      <w:r w:rsidRPr="00D64102">
        <w:rPr>
          <w:rFonts w:ascii="Times New Roman" w:hAnsi="Times New Roman"/>
          <w:sz w:val="24"/>
        </w:rPr>
        <w:t xml:space="preserve">(new) - </w:t>
      </w:r>
      <w:r w:rsidR="0046684A" w:rsidRPr="00D64102">
        <w:rPr>
          <w:rFonts w:ascii="Times New Roman" w:hAnsi="Times New Roman"/>
          <w:sz w:val="24"/>
        </w:rPr>
        <w:t xml:space="preserve">DB </w:t>
      </w:r>
      <w:proofErr w:type="spellStart"/>
      <w:r w:rsidR="0046684A" w:rsidRPr="00D64102">
        <w:rPr>
          <w:rFonts w:ascii="Times New Roman" w:hAnsi="Times New Roman"/>
          <w:sz w:val="24"/>
        </w:rPr>
        <w:t>Net</w:t>
      </w:r>
      <w:r w:rsidRPr="00D64102">
        <w:rPr>
          <w:rFonts w:ascii="Times New Roman" w:hAnsi="Times New Roman"/>
          <w:sz w:val="24"/>
        </w:rPr>
        <w:t>z</w:t>
      </w:r>
      <w:r w:rsidR="00AB7B78">
        <w:rPr>
          <w:rFonts w:ascii="Times New Roman" w:hAnsi="Times New Roman"/>
          <w:sz w:val="24"/>
        </w:rPr>
        <w:t>e</w:t>
      </w:r>
      <w:proofErr w:type="spellEnd"/>
    </w:p>
    <w:p w:rsidR="0046684A" w:rsidRPr="00D64102" w:rsidRDefault="00307E5C" w:rsidP="00D64102">
      <w:pPr>
        <w:pStyle w:val="ListParagraph"/>
        <w:numPr>
          <w:ilvl w:val="0"/>
          <w:numId w:val="14"/>
        </w:numPr>
        <w:tabs>
          <w:tab w:val="left" w:pos="567"/>
        </w:tabs>
        <w:spacing w:after="0" w:line="360" w:lineRule="exact"/>
        <w:ind w:right="-7"/>
        <w:rPr>
          <w:rFonts w:ascii="Times New Roman" w:hAnsi="Times New Roman"/>
          <w:sz w:val="24"/>
        </w:rPr>
      </w:pPr>
      <w:r w:rsidRPr="00D64102">
        <w:rPr>
          <w:rFonts w:ascii="Times New Roman" w:hAnsi="Times New Roman"/>
          <w:sz w:val="24"/>
        </w:rPr>
        <w:t xml:space="preserve">PRIME and Regulators cooperation - </w:t>
      </w:r>
      <w:r w:rsidR="00940BC2">
        <w:rPr>
          <w:rFonts w:ascii="Times New Roman" w:hAnsi="Times New Roman"/>
          <w:sz w:val="24"/>
        </w:rPr>
        <w:t xml:space="preserve">PKP PLK S.A. </w:t>
      </w:r>
      <w:r w:rsidR="0046684A" w:rsidRPr="00D64102">
        <w:rPr>
          <w:rFonts w:ascii="Times New Roman" w:hAnsi="Times New Roman"/>
          <w:sz w:val="24"/>
        </w:rPr>
        <w:t>will assist as necessar</w:t>
      </w:r>
      <w:r w:rsidRPr="00D64102">
        <w:rPr>
          <w:rFonts w:ascii="Times New Roman" w:hAnsi="Times New Roman"/>
          <w:sz w:val="24"/>
        </w:rPr>
        <w:t>y</w:t>
      </w:r>
      <w:r w:rsidR="002F0DB8">
        <w:rPr>
          <w:rFonts w:ascii="Times New Roman" w:hAnsi="Times New Roman"/>
          <w:sz w:val="24"/>
        </w:rPr>
        <w:t>.</w:t>
      </w:r>
    </w:p>
    <w:p w:rsidR="00307E5C" w:rsidRPr="005F3D20" w:rsidRDefault="00940BC2" w:rsidP="00307E5C">
      <w:pPr>
        <w:tabs>
          <w:tab w:val="left" w:pos="567"/>
        </w:tabs>
        <w:spacing w:before="120" w:after="120" w:line="240" w:lineRule="auto"/>
        <w:ind w:right="-7"/>
        <w:jc w:val="both"/>
        <w:rPr>
          <w:rFonts w:ascii="Times New Roman" w:hAnsi="Times New Roman"/>
          <w:sz w:val="24"/>
        </w:rPr>
      </w:pPr>
      <w:r>
        <w:rPr>
          <w:rFonts w:ascii="Times New Roman" w:hAnsi="Times New Roman"/>
          <w:sz w:val="24"/>
        </w:rPr>
        <w:t>The</w:t>
      </w:r>
      <w:r w:rsidR="00307E5C" w:rsidRPr="005F3D20">
        <w:rPr>
          <w:rFonts w:ascii="Times New Roman" w:hAnsi="Times New Roman"/>
          <w:sz w:val="24"/>
        </w:rPr>
        <w:t xml:space="preserve"> chairs </w:t>
      </w:r>
      <w:r w:rsidR="00704BAA">
        <w:rPr>
          <w:rFonts w:ascii="Times New Roman" w:hAnsi="Times New Roman"/>
          <w:sz w:val="24"/>
        </w:rPr>
        <w:t>expressed appreciation for the</w:t>
      </w:r>
      <w:r w:rsidR="00307E5C" w:rsidRPr="005F3D20">
        <w:rPr>
          <w:rFonts w:ascii="Times New Roman" w:hAnsi="Times New Roman"/>
          <w:sz w:val="24"/>
        </w:rPr>
        <w:t xml:space="preserve"> active participation </w:t>
      </w:r>
      <w:r w:rsidR="00704BAA">
        <w:rPr>
          <w:rFonts w:ascii="Times New Roman" w:hAnsi="Times New Roman"/>
          <w:sz w:val="24"/>
        </w:rPr>
        <w:t>of the group and thanked</w:t>
      </w:r>
      <w:r w:rsidR="00307E5C">
        <w:rPr>
          <w:rFonts w:ascii="Times New Roman" w:hAnsi="Times New Roman"/>
          <w:sz w:val="24"/>
        </w:rPr>
        <w:t xml:space="preserve"> the hosts for </w:t>
      </w:r>
      <w:r w:rsidR="00704BAA">
        <w:rPr>
          <w:rFonts w:ascii="Times New Roman" w:hAnsi="Times New Roman"/>
          <w:sz w:val="24"/>
        </w:rPr>
        <w:t>their warm hospitality</w:t>
      </w:r>
      <w:r w:rsidR="00307E5C" w:rsidRPr="005F3D20">
        <w:rPr>
          <w:rFonts w:ascii="Times New Roman" w:hAnsi="Times New Roman"/>
          <w:sz w:val="24"/>
        </w:rPr>
        <w:t>.</w:t>
      </w:r>
      <w:r w:rsidR="00307E5C">
        <w:rPr>
          <w:rFonts w:ascii="Times New Roman" w:hAnsi="Times New Roman"/>
          <w:sz w:val="24"/>
        </w:rPr>
        <w:t xml:space="preserve"> </w:t>
      </w:r>
    </w:p>
    <w:p w:rsidR="0046684A" w:rsidRDefault="0046684A" w:rsidP="000237A6">
      <w:pPr>
        <w:tabs>
          <w:tab w:val="left" w:pos="567"/>
        </w:tabs>
        <w:spacing w:after="0" w:line="360" w:lineRule="exact"/>
        <w:ind w:right="-7"/>
        <w:rPr>
          <w:rFonts w:ascii="Times New Roman" w:hAnsi="Times New Roman"/>
          <w:sz w:val="24"/>
        </w:rPr>
      </w:pPr>
    </w:p>
    <w:p w:rsidR="0046684A" w:rsidRPr="00F327D8" w:rsidRDefault="0046684A" w:rsidP="002E2792">
      <w:pPr>
        <w:tabs>
          <w:tab w:val="left" w:pos="567"/>
        </w:tabs>
        <w:spacing w:after="0" w:line="360" w:lineRule="exact"/>
        <w:ind w:right="-7"/>
        <w:rPr>
          <w:rFonts w:ascii="Times New Roman" w:hAnsi="Times New Roman"/>
          <w:i/>
          <w:sz w:val="20"/>
          <w:szCs w:val="20"/>
        </w:rPr>
      </w:pPr>
    </w:p>
    <w:p w:rsidR="007011C4" w:rsidRPr="007C158A" w:rsidRDefault="007011C4" w:rsidP="007011C4">
      <w:pPr>
        <w:tabs>
          <w:tab w:val="left" w:pos="567"/>
        </w:tabs>
        <w:spacing w:after="120"/>
        <w:ind w:left="720"/>
        <w:jc w:val="right"/>
        <w:rPr>
          <w:rFonts w:ascii="Times New Roman" w:hAnsi="Times New Roman"/>
          <w:sz w:val="18"/>
          <w:szCs w:val="18"/>
        </w:rPr>
      </w:pPr>
    </w:p>
    <w:p w:rsidR="00D9631D" w:rsidRPr="0001316D" w:rsidRDefault="00D9631D" w:rsidP="007011C4">
      <w:pPr>
        <w:tabs>
          <w:tab w:val="left" w:pos="567"/>
        </w:tabs>
        <w:spacing w:after="120"/>
        <w:ind w:left="720"/>
        <w:jc w:val="right"/>
        <w:rPr>
          <w:rFonts w:ascii="Times New Roman" w:hAnsi="Times New Roman"/>
          <w:b/>
          <w:sz w:val="18"/>
          <w:szCs w:val="18"/>
        </w:rPr>
      </w:pPr>
    </w:p>
    <w:sectPr w:rsidR="00D9631D" w:rsidRPr="0001316D" w:rsidSect="00C7786D">
      <w:headerReference w:type="default" r:id="rId9"/>
      <w:footerReference w:type="default" r:id="rId10"/>
      <w:pgSz w:w="11906" w:h="16838"/>
      <w:pgMar w:top="2280" w:right="1346" w:bottom="1080" w:left="1417" w:header="708" w:footer="1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7C4" w:rsidRDefault="00DF17C4" w:rsidP="00441332">
      <w:pPr>
        <w:spacing w:after="0" w:line="240" w:lineRule="auto"/>
      </w:pPr>
      <w:r>
        <w:separator/>
      </w:r>
    </w:p>
  </w:endnote>
  <w:endnote w:type="continuationSeparator" w:id="0">
    <w:p w:rsidR="00DF17C4" w:rsidRDefault="00DF17C4" w:rsidP="0044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876008"/>
      <w:docPartObj>
        <w:docPartGallery w:val="Page Numbers (Bottom of Page)"/>
        <w:docPartUnique/>
      </w:docPartObj>
    </w:sdtPr>
    <w:sdtEndPr>
      <w:rPr>
        <w:noProof/>
      </w:rPr>
    </w:sdtEndPr>
    <w:sdtContent>
      <w:p w:rsidR="00BF175B" w:rsidRDefault="00BF175B">
        <w:pPr>
          <w:pStyle w:val="Footer"/>
          <w:jc w:val="right"/>
        </w:pPr>
        <w:r>
          <w:fldChar w:fldCharType="begin"/>
        </w:r>
        <w:r>
          <w:instrText xml:space="preserve"> PAGE   \* MERGEFORMAT </w:instrText>
        </w:r>
        <w:r>
          <w:fldChar w:fldCharType="separate"/>
        </w:r>
        <w:r w:rsidR="00B75FD4">
          <w:rPr>
            <w:noProof/>
          </w:rPr>
          <w:t>1</w:t>
        </w:r>
        <w:r>
          <w:rPr>
            <w:noProof/>
          </w:rPr>
          <w:fldChar w:fldCharType="end"/>
        </w:r>
      </w:p>
    </w:sdtContent>
  </w:sdt>
  <w:p w:rsidR="00A8657F" w:rsidRDefault="00A86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7C4" w:rsidRDefault="00DF17C4" w:rsidP="00441332">
      <w:pPr>
        <w:spacing w:after="0" w:line="240" w:lineRule="auto"/>
      </w:pPr>
      <w:r>
        <w:separator/>
      </w:r>
    </w:p>
  </w:footnote>
  <w:footnote w:type="continuationSeparator" w:id="0">
    <w:p w:rsidR="00DF17C4" w:rsidRDefault="00DF17C4" w:rsidP="00441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84A" w:rsidRDefault="0046684A" w:rsidP="0046684A">
    <w:pPr>
      <w:pStyle w:val="Header"/>
      <w:tabs>
        <w:tab w:val="clear" w:pos="4536"/>
        <w:tab w:val="clear" w:pos="9072"/>
        <w:tab w:val="left" w:pos="6240"/>
      </w:tabs>
      <w:rPr>
        <w:rFonts w:ascii="Times New Roman" w:hAnsi="Times New Roman"/>
        <w:lang w:val="en-GB"/>
      </w:rPr>
    </w:pPr>
    <w:r>
      <w:rPr>
        <w:noProof/>
        <w:lang w:val="en-GB" w:eastAsia="en-GB"/>
      </w:rPr>
      <w:drawing>
        <wp:anchor distT="0" distB="0" distL="114300" distR="114300" simplePos="0" relativeHeight="251659264" behindDoc="0" locked="0" layoutInCell="1" allowOverlap="1" wp14:anchorId="6FCA966E" wp14:editId="49F9F811">
          <wp:simplePos x="0" y="0"/>
          <wp:positionH relativeFrom="column">
            <wp:posOffset>4032885</wp:posOffset>
          </wp:positionH>
          <wp:positionV relativeFrom="paragraph">
            <wp:posOffset>-247015</wp:posOffset>
          </wp:positionV>
          <wp:extent cx="1906270" cy="8540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270" cy="854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lang w:val="en-GB"/>
      </w:rPr>
      <w:t>Minutes – PRIME 6</w:t>
    </w:r>
    <w:r w:rsidRPr="006571FC">
      <w:rPr>
        <w:rFonts w:ascii="Times New Roman" w:hAnsi="Times New Roman"/>
        <w:vertAlign w:val="superscript"/>
        <w:lang w:val="en-GB"/>
      </w:rPr>
      <w:t>th</w:t>
    </w:r>
    <w:r>
      <w:rPr>
        <w:rFonts w:ascii="Times New Roman" w:hAnsi="Times New Roman"/>
        <w:lang w:val="en-GB"/>
      </w:rPr>
      <w:t xml:space="preserve"> meeting, 3</w:t>
    </w:r>
    <w:r w:rsidRPr="0046684A">
      <w:rPr>
        <w:rFonts w:ascii="Times New Roman" w:hAnsi="Times New Roman"/>
        <w:vertAlign w:val="superscript"/>
        <w:lang w:val="en-GB"/>
      </w:rPr>
      <w:t>rd</w:t>
    </w:r>
    <w:r>
      <w:rPr>
        <w:rFonts w:ascii="Times New Roman" w:hAnsi="Times New Roman"/>
        <w:lang w:val="en-GB"/>
      </w:rPr>
      <w:t xml:space="preserve"> June 2015, Warsaw</w:t>
    </w:r>
    <w:r>
      <w:rPr>
        <w:rFonts w:ascii="Times New Roman" w:hAnsi="Times New Roman"/>
        <w:lang w:val="en-GB"/>
      </w:rPr>
      <w:tab/>
    </w:r>
  </w:p>
  <w:p w:rsidR="0046684A" w:rsidRPr="0046684A" w:rsidRDefault="0046684A">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24F52"/>
    <w:multiLevelType w:val="multilevel"/>
    <w:tmpl w:val="BCB4D64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ind w:left="1440" w:hanging="360"/>
      </w:pPr>
      <w:rPr>
        <w:rFonts w:ascii="Verdana" w:hAnsi="Verdan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753CB8"/>
    <w:multiLevelType w:val="hybridMultilevel"/>
    <w:tmpl w:val="3AD2E3F6"/>
    <w:lvl w:ilvl="0" w:tplc="373A38F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CE2E1E"/>
    <w:multiLevelType w:val="hybridMultilevel"/>
    <w:tmpl w:val="C47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7A6C13"/>
    <w:multiLevelType w:val="hybridMultilevel"/>
    <w:tmpl w:val="C61A55D6"/>
    <w:lvl w:ilvl="0" w:tplc="E524130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
    <w:nsid w:val="36DD7E31"/>
    <w:multiLevelType w:val="hybridMultilevel"/>
    <w:tmpl w:val="BDA4E9E6"/>
    <w:lvl w:ilvl="0" w:tplc="7B84DCBC">
      <w:start w:val="1"/>
      <w:numFmt w:val="bullet"/>
      <w:lvlText w:val="-"/>
      <w:lvlJc w:val="left"/>
      <w:pPr>
        <w:tabs>
          <w:tab w:val="num" w:pos="720"/>
        </w:tabs>
        <w:ind w:left="720" w:hanging="360"/>
      </w:pPr>
      <w:rPr>
        <w:rFonts w:ascii="Verdana" w:hAnsi="Verdana" w:hint="default"/>
      </w:rPr>
    </w:lvl>
    <w:lvl w:ilvl="1" w:tplc="7B84DCBC">
      <w:start w:val="1"/>
      <w:numFmt w:val="bullet"/>
      <w:lvlText w:val="-"/>
      <w:lvlJc w:val="left"/>
      <w:pPr>
        <w:ind w:left="1440" w:hanging="360"/>
      </w:pPr>
      <w:rPr>
        <w:rFonts w:ascii="Verdana" w:hAnsi="Verdan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7E87753"/>
    <w:multiLevelType w:val="hybridMultilevel"/>
    <w:tmpl w:val="319475CE"/>
    <w:lvl w:ilvl="0" w:tplc="0809000F">
      <w:start w:val="1"/>
      <w:numFmt w:val="decimal"/>
      <w:lvlText w:val="%1."/>
      <w:lvlJc w:val="left"/>
      <w:pPr>
        <w:tabs>
          <w:tab w:val="num" w:pos="360"/>
        </w:tabs>
        <w:ind w:left="360" w:hanging="360"/>
      </w:pPr>
    </w:lvl>
    <w:lvl w:ilvl="1" w:tplc="7B84DCBC">
      <w:start w:val="1"/>
      <w:numFmt w:val="bullet"/>
      <w:lvlText w:val="-"/>
      <w:lvlJc w:val="left"/>
      <w:pPr>
        <w:ind w:left="1015" w:hanging="360"/>
      </w:pPr>
      <w:rPr>
        <w:rFonts w:ascii="Verdana" w:hAnsi="Verdana" w:hint="default"/>
      </w:r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nsid w:val="3E0D3003"/>
    <w:multiLevelType w:val="hybridMultilevel"/>
    <w:tmpl w:val="2508FE84"/>
    <w:lvl w:ilvl="0" w:tplc="8F868FD2">
      <w:start w:val="1"/>
      <w:numFmt w:val="bullet"/>
      <w:lvlText w:val="-"/>
      <w:lvlJc w:val="left"/>
      <w:pPr>
        <w:ind w:left="720" w:hanging="360"/>
      </w:pPr>
      <w:rPr>
        <w:rFonts w:ascii="Courier New" w:hAnsi="Courier New" w:hint="default"/>
        <w:color w:val="auto"/>
      </w:rPr>
    </w:lvl>
    <w:lvl w:ilvl="1" w:tplc="7B84DCBC">
      <w:start w:val="1"/>
      <w:numFmt w:val="bullet"/>
      <w:lvlText w:val="-"/>
      <w:lvlJc w:val="left"/>
      <w:pPr>
        <w:ind w:left="1440" w:hanging="360"/>
      </w:pPr>
      <w:rPr>
        <w:rFonts w:ascii="Verdana" w:hAnsi="Verdan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9E2660"/>
    <w:multiLevelType w:val="hybridMultilevel"/>
    <w:tmpl w:val="BCB4D64C"/>
    <w:lvl w:ilvl="0" w:tplc="E524130E">
      <w:start w:val="1"/>
      <w:numFmt w:val="bullet"/>
      <w:lvlText w:val=""/>
      <w:lvlJc w:val="left"/>
      <w:pPr>
        <w:tabs>
          <w:tab w:val="num" w:pos="720"/>
        </w:tabs>
        <w:ind w:left="720" w:hanging="360"/>
      </w:pPr>
      <w:rPr>
        <w:rFonts w:ascii="Symbol" w:hAnsi="Symbol" w:hint="default"/>
        <w:color w:val="auto"/>
      </w:rPr>
    </w:lvl>
    <w:lvl w:ilvl="1" w:tplc="7B84DCBC">
      <w:start w:val="1"/>
      <w:numFmt w:val="bullet"/>
      <w:lvlText w:val="-"/>
      <w:lvlJc w:val="left"/>
      <w:pPr>
        <w:ind w:left="1440" w:hanging="360"/>
      </w:pPr>
      <w:rPr>
        <w:rFonts w:ascii="Verdana" w:hAnsi="Verdan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26434C4"/>
    <w:multiLevelType w:val="hybridMultilevel"/>
    <w:tmpl w:val="1C207E98"/>
    <w:lvl w:ilvl="0" w:tplc="1DDC034E">
      <w:numFmt w:val="bullet"/>
      <w:lvlText w:val="–"/>
      <w:lvlJc w:val="left"/>
      <w:pPr>
        <w:ind w:left="927" w:hanging="360"/>
      </w:pPr>
      <w:rPr>
        <w:rFonts w:ascii="Times New Roman" w:eastAsia="Calibri"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9">
    <w:nsid w:val="4D1F6A54"/>
    <w:multiLevelType w:val="hybridMultilevel"/>
    <w:tmpl w:val="1DE66D86"/>
    <w:lvl w:ilvl="0" w:tplc="FBC8DC04">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1E57F5C"/>
    <w:multiLevelType w:val="hybridMultilevel"/>
    <w:tmpl w:val="AB4C26C2"/>
    <w:lvl w:ilvl="0" w:tplc="FC88A8F0">
      <w:numFmt w:val="bullet"/>
      <w:lvlText w:val="-"/>
      <w:lvlJc w:val="left"/>
      <w:pPr>
        <w:ind w:left="927" w:hanging="360"/>
      </w:pPr>
      <w:rPr>
        <w:rFonts w:ascii="Times New Roman" w:eastAsia="Calibri"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1">
    <w:nsid w:val="56E0072F"/>
    <w:multiLevelType w:val="hybridMultilevel"/>
    <w:tmpl w:val="B756E122"/>
    <w:lvl w:ilvl="0" w:tplc="5456E19C">
      <w:numFmt w:val="bullet"/>
      <w:lvlText w:val="-"/>
      <w:lvlJc w:val="left"/>
      <w:pPr>
        <w:ind w:left="927" w:hanging="360"/>
      </w:pPr>
      <w:rPr>
        <w:rFonts w:ascii="Times New Roman" w:eastAsia="Calibri"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2">
    <w:nsid w:val="637673E0"/>
    <w:multiLevelType w:val="hybridMultilevel"/>
    <w:tmpl w:val="70DE7952"/>
    <w:lvl w:ilvl="0" w:tplc="080C0001">
      <w:start w:val="1"/>
      <w:numFmt w:val="bullet"/>
      <w:lvlText w:val=""/>
      <w:lvlJc w:val="left"/>
      <w:pPr>
        <w:tabs>
          <w:tab w:val="num" w:pos="720"/>
        </w:tabs>
        <w:ind w:left="720" w:hanging="360"/>
      </w:pPr>
      <w:rPr>
        <w:rFonts w:ascii="Symbol" w:hAnsi="Symbol" w:hint="default"/>
      </w:rPr>
    </w:lvl>
    <w:lvl w:ilvl="1" w:tplc="7B84DCBC">
      <w:start w:val="1"/>
      <w:numFmt w:val="bullet"/>
      <w:lvlText w:val="-"/>
      <w:lvlJc w:val="left"/>
      <w:pPr>
        <w:ind w:left="1440" w:hanging="360"/>
      </w:pPr>
      <w:rPr>
        <w:rFonts w:ascii="Verdana" w:hAnsi="Verdan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827725B"/>
    <w:multiLevelType w:val="hybridMultilevel"/>
    <w:tmpl w:val="89922E76"/>
    <w:lvl w:ilvl="0" w:tplc="EB2A3884">
      <w:numFmt w:val="bullet"/>
      <w:lvlText w:val="–"/>
      <w:lvlJc w:val="left"/>
      <w:pPr>
        <w:ind w:left="927" w:hanging="360"/>
      </w:pPr>
      <w:rPr>
        <w:rFonts w:ascii="Times New Roman" w:eastAsia="Calibri"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num w:numId="1">
    <w:abstractNumId w:val="5"/>
  </w:num>
  <w:num w:numId="2">
    <w:abstractNumId w:val="9"/>
  </w:num>
  <w:num w:numId="3">
    <w:abstractNumId w:val="12"/>
  </w:num>
  <w:num w:numId="4">
    <w:abstractNumId w:val="4"/>
  </w:num>
  <w:num w:numId="5">
    <w:abstractNumId w:val="8"/>
  </w:num>
  <w:num w:numId="6">
    <w:abstractNumId w:val="3"/>
  </w:num>
  <w:num w:numId="7">
    <w:abstractNumId w:val="7"/>
  </w:num>
  <w:num w:numId="8">
    <w:abstractNumId w:val="0"/>
  </w:num>
  <w:num w:numId="9">
    <w:abstractNumId w:val="6"/>
  </w:num>
  <w:num w:numId="10">
    <w:abstractNumId w:val="11"/>
  </w:num>
  <w:num w:numId="11">
    <w:abstractNumId w:val="13"/>
  </w:num>
  <w:num w:numId="12">
    <w:abstractNumId w:val="1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D7C7F"/>
    <w:rsid w:val="0000374B"/>
    <w:rsid w:val="0001316D"/>
    <w:rsid w:val="000237A6"/>
    <w:rsid w:val="0003658D"/>
    <w:rsid w:val="00041AAE"/>
    <w:rsid w:val="000448EE"/>
    <w:rsid w:val="00044C81"/>
    <w:rsid w:val="00046CCD"/>
    <w:rsid w:val="00046FF6"/>
    <w:rsid w:val="000521DD"/>
    <w:rsid w:val="00054E59"/>
    <w:rsid w:val="00063AA0"/>
    <w:rsid w:val="0006426E"/>
    <w:rsid w:val="00067159"/>
    <w:rsid w:val="00073B77"/>
    <w:rsid w:val="00081E67"/>
    <w:rsid w:val="000943A5"/>
    <w:rsid w:val="000A2D04"/>
    <w:rsid w:val="000C162E"/>
    <w:rsid w:val="000F7066"/>
    <w:rsid w:val="000F7BEA"/>
    <w:rsid w:val="001029E7"/>
    <w:rsid w:val="001223A1"/>
    <w:rsid w:val="00123B4C"/>
    <w:rsid w:val="0013176C"/>
    <w:rsid w:val="00136C40"/>
    <w:rsid w:val="00157A40"/>
    <w:rsid w:val="00161044"/>
    <w:rsid w:val="00174387"/>
    <w:rsid w:val="0017587B"/>
    <w:rsid w:val="0017640D"/>
    <w:rsid w:val="001807FB"/>
    <w:rsid w:val="00182F1F"/>
    <w:rsid w:val="00183AAE"/>
    <w:rsid w:val="00184204"/>
    <w:rsid w:val="00197B03"/>
    <w:rsid w:val="00197F11"/>
    <w:rsid w:val="001B0919"/>
    <w:rsid w:val="001C1BE4"/>
    <w:rsid w:val="001C440C"/>
    <w:rsid w:val="001D17D6"/>
    <w:rsid w:val="001D7754"/>
    <w:rsid w:val="001E5F68"/>
    <w:rsid w:val="00201D6D"/>
    <w:rsid w:val="002151C5"/>
    <w:rsid w:val="00216E78"/>
    <w:rsid w:val="002272F3"/>
    <w:rsid w:val="00230C64"/>
    <w:rsid w:val="00236609"/>
    <w:rsid w:val="00237AA2"/>
    <w:rsid w:val="00241DBD"/>
    <w:rsid w:val="00241DC6"/>
    <w:rsid w:val="0024347A"/>
    <w:rsid w:val="00247DDE"/>
    <w:rsid w:val="002610F0"/>
    <w:rsid w:val="002645E4"/>
    <w:rsid w:val="00272A7E"/>
    <w:rsid w:val="002741E0"/>
    <w:rsid w:val="00276CF0"/>
    <w:rsid w:val="0027759E"/>
    <w:rsid w:val="002808DF"/>
    <w:rsid w:val="00281457"/>
    <w:rsid w:val="002824EA"/>
    <w:rsid w:val="0028266E"/>
    <w:rsid w:val="00283500"/>
    <w:rsid w:val="00294AA8"/>
    <w:rsid w:val="002960C2"/>
    <w:rsid w:val="002B0764"/>
    <w:rsid w:val="002E2792"/>
    <w:rsid w:val="002F0DB8"/>
    <w:rsid w:val="002F1092"/>
    <w:rsid w:val="002F58E0"/>
    <w:rsid w:val="002F7177"/>
    <w:rsid w:val="00305C85"/>
    <w:rsid w:val="00307E5C"/>
    <w:rsid w:val="00311CFA"/>
    <w:rsid w:val="00313203"/>
    <w:rsid w:val="00321969"/>
    <w:rsid w:val="0033300E"/>
    <w:rsid w:val="00333B51"/>
    <w:rsid w:val="00344191"/>
    <w:rsid w:val="003461DE"/>
    <w:rsid w:val="003503F2"/>
    <w:rsid w:val="00360A7A"/>
    <w:rsid w:val="00383F88"/>
    <w:rsid w:val="00384E73"/>
    <w:rsid w:val="00386BC7"/>
    <w:rsid w:val="00393FF1"/>
    <w:rsid w:val="003C3686"/>
    <w:rsid w:val="003D4D1A"/>
    <w:rsid w:val="003E23EC"/>
    <w:rsid w:val="003F229E"/>
    <w:rsid w:val="003F3654"/>
    <w:rsid w:val="003F6836"/>
    <w:rsid w:val="00400F11"/>
    <w:rsid w:val="004163AF"/>
    <w:rsid w:val="004240B1"/>
    <w:rsid w:val="00435935"/>
    <w:rsid w:val="00440064"/>
    <w:rsid w:val="00441332"/>
    <w:rsid w:val="00447131"/>
    <w:rsid w:val="00462AB2"/>
    <w:rsid w:val="0046684A"/>
    <w:rsid w:val="004711DF"/>
    <w:rsid w:val="004738BB"/>
    <w:rsid w:val="004A5608"/>
    <w:rsid w:val="004D2E44"/>
    <w:rsid w:val="004E17B8"/>
    <w:rsid w:val="004E700A"/>
    <w:rsid w:val="004F6234"/>
    <w:rsid w:val="0050067C"/>
    <w:rsid w:val="00507E94"/>
    <w:rsid w:val="00510D44"/>
    <w:rsid w:val="00533F8D"/>
    <w:rsid w:val="00542CD9"/>
    <w:rsid w:val="00553A37"/>
    <w:rsid w:val="00553D96"/>
    <w:rsid w:val="005551CA"/>
    <w:rsid w:val="00561442"/>
    <w:rsid w:val="0056725B"/>
    <w:rsid w:val="0058059D"/>
    <w:rsid w:val="005852CF"/>
    <w:rsid w:val="005912E5"/>
    <w:rsid w:val="005A5C3B"/>
    <w:rsid w:val="005A7838"/>
    <w:rsid w:val="005A7E6A"/>
    <w:rsid w:val="005B2218"/>
    <w:rsid w:val="005C3926"/>
    <w:rsid w:val="005C5325"/>
    <w:rsid w:val="005D2FA4"/>
    <w:rsid w:val="005D68D6"/>
    <w:rsid w:val="005D7F3A"/>
    <w:rsid w:val="005E29DD"/>
    <w:rsid w:val="005F1B63"/>
    <w:rsid w:val="005F2F0A"/>
    <w:rsid w:val="00602C06"/>
    <w:rsid w:val="00610650"/>
    <w:rsid w:val="00610EAE"/>
    <w:rsid w:val="00616FAC"/>
    <w:rsid w:val="006227A3"/>
    <w:rsid w:val="00626BA2"/>
    <w:rsid w:val="006429D9"/>
    <w:rsid w:val="00663F6F"/>
    <w:rsid w:val="00666307"/>
    <w:rsid w:val="006922CC"/>
    <w:rsid w:val="00696D9B"/>
    <w:rsid w:val="006A5E39"/>
    <w:rsid w:val="006B0812"/>
    <w:rsid w:val="006B366B"/>
    <w:rsid w:val="006B68C7"/>
    <w:rsid w:val="006C314A"/>
    <w:rsid w:val="006D3F77"/>
    <w:rsid w:val="006E1661"/>
    <w:rsid w:val="006E429E"/>
    <w:rsid w:val="007011C4"/>
    <w:rsid w:val="00702773"/>
    <w:rsid w:val="00704BAA"/>
    <w:rsid w:val="007157E0"/>
    <w:rsid w:val="00727838"/>
    <w:rsid w:val="0074494C"/>
    <w:rsid w:val="00745DF0"/>
    <w:rsid w:val="007679D6"/>
    <w:rsid w:val="00781F20"/>
    <w:rsid w:val="007A24BE"/>
    <w:rsid w:val="007A36F3"/>
    <w:rsid w:val="007B7D12"/>
    <w:rsid w:val="007C158A"/>
    <w:rsid w:val="007C32CD"/>
    <w:rsid w:val="007C7F80"/>
    <w:rsid w:val="007D2B1A"/>
    <w:rsid w:val="007D356F"/>
    <w:rsid w:val="007D600E"/>
    <w:rsid w:val="00805E75"/>
    <w:rsid w:val="00807C75"/>
    <w:rsid w:val="00837EEB"/>
    <w:rsid w:val="008438C4"/>
    <w:rsid w:val="00847E53"/>
    <w:rsid w:val="00861B73"/>
    <w:rsid w:val="0086615B"/>
    <w:rsid w:val="00877D66"/>
    <w:rsid w:val="00881D63"/>
    <w:rsid w:val="008939B4"/>
    <w:rsid w:val="008A4658"/>
    <w:rsid w:val="008A7736"/>
    <w:rsid w:val="008C070D"/>
    <w:rsid w:val="008C130A"/>
    <w:rsid w:val="008C320D"/>
    <w:rsid w:val="008C42FE"/>
    <w:rsid w:val="008C43BA"/>
    <w:rsid w:val="008E1DBD"/>
    <w:rsid w:val="008E3B1D"/>
    <w:rsid w:val="008F5028"/>
    <w:rsid w:val="00900E52"/>
    <w:rsid w:val="00911C40"/>
    <w:rsid w:val="00935924"/>
    <w:rsid w:val="009368F6"/>
    <w:rsid w:val="00940BC2"/>
    <w:rsid w:val="00952E51"/>
    <w:rsid w:val="00953206"/>
    <w:rsid w:val="009576AE"/>
    <w:rsid w:val="00967303"/>
    <w:rsid w:val="00976DD4"/>
    <w:rsid w:val="00977E78"/>
    <w:rsid w:val="009906F6"/>
    <w:rsid w:val="0099772E"/>
    <w:rsid w:val="009C1274"/>
    <w:rsid w:val="009C651D"/>
    <w:rsid w:val="009D23D4"/>
    <w:rsid w:val="009F0E15"/>
    <w:rsid w:val="009F7BC1"/>
    <w:rsid w:val="00A10767"/>
    <w:rsid w:val="00A14AE4"/>
    <w:rsid w:val="00A1681A"/>
    <w:rsid w:val="00A21C5B"/>
    <w:rsid w:val="00A26770"/>
    <w:rsid w:val="00A32661"/>
    <w:rsid w:val="00A33BFC"/>
    <w:rsid w:val="00A40832"/>
    <w:rsid w:val="00A4217B"/>
    <w:rsid w:val="00A60D06"/>
    <w:rsid w:val="00A611AD"/>
    <w:rsid w:val="00A62898"/>
    <w:rsid w:val="00A641E9"/>
    <w:rsid w:val="00A72217"/>
    <w:rsid w:val="00A72577"/>
    <w:rsid w:val="00A764D3"/>
    <w:rsid w:val="00A81C1B"/>
    <w:rsid w:val="00A8657F"/>
    <w:rsid w:val="00A93EF0"/>
    <w:rsid w:val="00AA07AA"/>
    <w:rsid w:val="00AB7B78"/>
    <w:rsid w:val="00AC753A"/>
    <w:rsid w:val="00AD3DB9"/>
    <w:rsid w:val="00AD5CB3"/>
    <w:rsid w:val="00AF1436"/>
    <w:rsid w:val="00AF3FEC"/>
    <w:rsid w:val="00B02CFE"/>
    <w:rsid w:val="00B13C5C"/>
    <w:rsid w:val="00B155B6"/>
    <w:rsid w:val="00B1615A"/>
    <w:rsid w:val="00B230E0"/>
    <w:rsid w:val="00B25AB8"/>
    <w:rsid w:val="00B368DC"/>
    <w:rsid w:val="00B43357"/>
    <w:rsid w:val="00B54106"/>
    <w:rsid w:val="00B60230"/>
    <w:rsid w:val="00B621CB"/>
    <w:rsid w:val="00B66CDC"/>
    <w:rsid w:val="00B75FD4"/>
    <w:rsid w:val="00B91995"/>
    <w:rsid w:val="00B91D3A"/>
    <w:rsid w:val="00B93412"/>
    <w:rsid w:val="00B9362E"/>
    <w:rsid w:val="00BB198E"/>
    <w:rsid w:val="00BD1148"/>
    <w:rsid w:val="00BE7E61"/>
    <w:rsid w:val="00BF175B"/>
    <w:rsid w:val="00C0045C"/>
    <w:rsid w:val="00C00E76"/>
    <w:rsid w:val="00C0262D"/>
    <w:rsid w:val="00C029C5"/>
    <w:rsid w:val="00C03427"/>
    <w:rsid w:val="00C055A6"/>
    <w:rsid w:val="00C32058"/>
    <w:rsid w:val="00C4185C"/>
    <w:rsid w:val="00C47119"/>
    <w:rsid w:val="00C637BF"/>
    <w:rsid w:val="00C71027"/>
    <w:rsid w:val="00C75F5A"/>
    <w:rsid w:val="00C7786D"/>
    <w:rsid w:val="00C80976"/>
    <w:rsid w:val="00C9143D"/>
    <w:rsid w:val="00CA10F8"/>
    <w:rsid w:val="00CB48F0"/>
    <w:rsid w:val="00CC3224"/>
    <w:rsid w:val="00CC4080"/>
    <w:rsid w:val="00CC5B43"/>
    <w:rsid w:val="00CC7270"/>
    <w:rsid w:val="00CD32A1"/>
    <w:rsid w:val="00CD7410"/>
    <w:rsid w:val="00CD7570"/>
    <w:rsid w:val="00D04297"/>
    <w:rsid w:val="00D07B59"/>
    <w:rsid w:val="00D236C9"/>
    <w:rsid w:val="00D31DCE"/>
    <w:rsid w:val="00D434A5"/>
    <w:rsid w:val="00D4798B"/>
    <w:rsid w:val="00D5449B"/>
    <w:rsid w:val="00D638E4"/>
    <w:rsid w:val="00D64102"/>
    <w:rsid w:val="00D763CE"/>
    <w:rsid w:val="00D80588"/>
    <w:rsid w:val="00D9550A"/>
    <w:rsid w:val="00D9631D"/>
    <w:rsid w:val="00D97946"/>
    <w:rsid w:val="00DC10C7"/>
    <w:rsid w:val="00DC48CD"/>
    <w:rsid w:val="00DC7EE1"/>
    <w:rsid w:val="00DE24EE"/>
    <w:rsid w:val="00DF17C4"/>
    <w:rsid w:val="00DF2DFA"/>
    <w:rsid w:val="00E00E83"/>
    <w:rsid w:val="00E078D7"/>
    <w:rsid w:val="00E264E6"/>
    <w:rsid w:val="00E3312B"/>
    <w:rsid w:val="00E35105"/>
    <w:rsid w:val="00E45E77"/>
    <w:rsid w:val="00E50D6B"/>
    <w:rsid w:val="00E546D0"/>
    <w:rsid w:val="00E61C2D"/>
    <w:rsid w:val="00E8246D"/>
    <w:rsid w:val="00E95349"/>
    <w:rsid w:val="00EC17F3"/>
    <w:rsid w:val="00EC19A4"/>
    <w:rsid w:val="00ED0CF3"/>
    <w:rsid w:val="00ED0D93"/>
    <w:rsid w:val="00ED7C7F"/>
    <w:rsid w:val="00EF11DE"/>
    <w:rsid w:val="00EF5AD1"/>
    <w:rsid w:val="00F0243D"/>
    <w:rsid w:val="00F030C1"/>
    <w:rsid w:val="00F0328D"/>
    <w:rsid w:val="00F0462E"/>
    <w:rsid w:val="00F107CC"/>
    <w:rsid w:val="00F20470"/>
    <w:rsid w:val="00F20472"/>
    <w:rsid w:val="00F30743"/>
    <w:rsid w:val="00F327D8"/>
    <w:rsid w:val="00F64D48"/>
    <w:rsid w:val="00F90D43"/>
    <w:rsid w:val="00F954BA"/>
    <w:rsid w:val="00FC22F7"/>
    <w:rsid w:val="00FE57EA"/>
    <w:rsid w:val="00FF7E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57F"/>
    <w:pPr>
      <w:spacing w:after="200" w:line="276" w:lineRule="auto"/>
    </w:pPr>
    <w:rPr>
      <w:sz w:val="22"/>
      <w:szCs w:val="22"/>
      <w:lang w:val="en-GB" w:eastAsia="en-US"/>
    </w:rPr>
  </w:style>
  <w:style w:type="paragraph" w:styleId="Heading2">
    <w:name w:val="heading 2"/>
    <w:basedOn w:val="Normal"/>
    <w:next w:val="Normal"/>
    <w:link w:val="Heading2Char"/>
    <w:uiPriority w:val="9"/>
    <w:unhideWhenUsed/>
    <w:qFormat/>
    <w:rsid w:val="00510D44"/>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967303"/>
    <w:pPr>
      <w:spacing w:after="105" w:line="315" w:lineRule="atLeast"/>
      <w:outlineLvl w:val="2"/>
    </w:pPr>
    <w:rPr>
      <w:rFonts w:ascii="Times New Roman" w:eastAsia="Times New Roman" w:hAnsi="Times New Roman"/>
      <w:caps/>
      <w:color w:val="444444"/>
      <w:spacing w:val="24"/>
      <w:sz w:val="21"/>
      <w:szCs w:val="21"/>
      <w:lang w:val="x-non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332"/>
    <w:pPr>
      <w:tabs>
        <w:tab w:val="center" w:pos="4536"/>
        <w:tab w:val="right" w:pos="9072"/>
      </w:tabs>
    </w:pPr>
    <w:rPr>
      <w:lang w:val="x-none"/>
    </w:rPr>
  </w:style>
  <w:style w:type="character" w:customStyle="1" w:styleId="HeaderChar">
    <w:name w:val="Header Char"/>
    <w:link w:val="Header"/>
    <w:uiPriority w:val="99"/>
    <w:rsid w:val="00441332"/>
    <w:rPr>
      <w:sz w:val="22"/>
      <w:szCs w:val="22"/>
      <w:lang w:eastAsia="en-US"/>
    </w:rPr>
  </w:style>
  <w:style w:type="paragraph" w:styleId="Footer">
    <w:name w:val="footer"/>
    <w:basedOn w:val="Normal"/>
    <w:link w:val="FooterChar"/>
    <w:uiPriority w:val="99"/>
    <w:unhideWhenUsed/>
    <w:rsid w:val="00441332"/>
    <w:pPr>
      <w:tabs>
        <w:tab w:val="center" w:pos="4536"/>
        <w:tab w:val="right" w:pos="9072"/>
      </w:tabs>
    </w:pPr>
    <w:rPr>
      <w:lang w:val="x-none"/>
    </w:rPr>
  </w:style>
  <w:style w:type="character" w:customStyle="1" w:styleId="FooterChar">
    <w:name w:val="Footer Char"/>
    <w:link w:val="Footer"/>
    <w:uiPriority w:val="99"/>
    <w:rsid w:val="00441332"/>
    <w:rPr>
      <w:sz w:val="22"/>
      <w:szCs w:val="22"/>
      <w:lang w:eastAsia="en-US"/>
    </w:rPr>
  </w:style>
  <w:style w:type="paragraph" w:styleId="NormalWeb">
    <w:name w:val="Normal (Web)"/>
    <w:basedOn w:val="Normal"/>
    <w:uiPriority w:val="99"/>
    <w:semiHidden/>
    <w:unhideWhenUsed/>
    <w:rsid w:val="008E3B1D"/>
    <w:pPr>
      <w:spacing w:after="0" w:line="240" w:lineRule="auto"/>
    </w:pPr>
    <w:rPr>
      <w:rFonts w:ascii="Times New Roman" w:hAnsi="Times New Roman"/>
      <w:sz w:val="24"/>
      <w:szCs w:val="24"/>
      <w:lang w:eastAsia="en-GB"/>
    </w:rPr>
  </w:style>
  <w:style w:type="character" w:styleId="Hyperlink">
    <w:name w:val="Hyperlink"/>
    <w:uiPriority w:val="99"/>
    <w:unhideWhenUsed/>
    <w:rsid w:val="008E3B1D"/>
    <w:rPr>
      <w:color w:val="0000FF"/>
      <w:u w:val="single"/>
    </w:rPr>
  </w:style>
  <w:style w:type="character" w:customStyle="1" w:styleId="Heading3Char">
    <w:name w:val="Heading 3 Char"/>
    <w:link w:val="Heading3"/>
    <w:uiPriority w:val="9"/>
    <w:rsid w:val="00967303"/>
    <w:rPr>
      <w:rFonts w:ascii="Times New Roman" w:eastAsia="Times New Roman" w:hAnsi="Times New Roman"/>
      <w:caps/>
      <w:color w:val="444444"/>
      <w:spacing w:val="24"/>
      <w:sz w:val="21"/>
      <w:szCs w:val="21"/>
      <w:lang w:val="x-none"/>
    </w:rPr>
  </w:style>
  <w:style w:type="table" w:styleId="TableGrid">
    <w:name w:val="Table Grid"/>
    <w:basedOn w:val="TableNormal"/>
    <w:uiPriority w:val="59"/>
    <w:rsid w:val="00094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F1092"/>
    <w:rPr>
      <w:color w:val="808080"/>
    </w:rPr>
  </w:style>
  <w:style w:type="paragraph" w:styleId="BalloonText">
    <w:name w:val="Balloon Text"/>
    <w:basedOn w:val="Normal"/>
    <w:link w:val="BalloonTextChar"/>
    <w:uiPriority w:val="99"/>
    <w:semiHidden/>
    <w:unhideWhenUsed/>
    <w:rsid w:val="00616F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6FAC"/>
    <w:rPr>
      <w:rFonts w:ascii="Tahoma" w:hAnsi="Tahoma" w:cs="Tahoma"/>
      <w:sz w:val="16"/>
      <w:szCs w:val="16"/>
      <w:lang w:eastAsia="en-US"/>
    </w:rPr>
  </w:style>
  <w:style w:type="character" w:styleId="CommentReference">
    <w:name w:val="annotation reference"/>
    <w:semiHidden/>
    <w:rsid w:val="00B368DC"/>
    <w:rPr>
      <w:sz w:val="16"/>
      <w:szCs w:val="16"/>
    </w:rPr>
  </w:style>
  <w:style w:type="paragraph" w:styleId="CommentText">
    <w:name w:val="annotation text"/>
    <w:basedOn w:val="Normal"/>
    <w:semiHidden/>
    <w:rsid w:val="00B368DC"/>
    <w:rPr>
      <w:sz w:val="20"/>
      <w:szCs w:val="20"/>
    </w:rPr>
  </w:style>
  <w:style w:type="paragraph" w:styleId="CommentSubject">
    <w:name w:val="annotation subject"/>
    <w:basedOn w:val="CommentText"/>
    <w:next w:val="CommentText"/>
    <w:semiHidden/>
    <w:rsid w:val="00B368DC"/>
    <w:rPr>
      <w:b/>
      <w:bCs/>
    </w:rPr>
  </w:style>
  <w:style w:type="character" w:customStyle="1" w:styleId="Heading2Char">
    <w:name w:val="Heading 2 Char"/>
    <w:link w:val="Heading2"/>
    <w:uiPriority w:val="9"/>
    <w:rsid w:val="00510D44"/>
    <w:rPr>
      <w:rFonts w:ascii="Calibri Light" w:eastAsia="Times New Roman" w:hAnsi="Calibri Light" w:cs="Times New Roman"/>
      <w:b/>
      <w:bCs/>
      <w:i/>
      <w:iCs/>
      <w:sz w:val="28"/>
      <w:szCs w:val="28"/>
      <w:lang w:val="en-GB" w:eastAsia="en-US"/>
    </w:rPr>
  </w:style>
  <w:style w:type="character" w:customStyle="1" w:styleId="st1">
    <w:name w:val="st1"/>
    <w:rsid w:val="00313203"/>
  </w:style>
  <w:style w:type="paragraph" w:styleId="Revision">
    <w:name w:val="Revision"/>
    <w:hidden/>
    <w:uiPriority w:val="99"/>
    <w:semiHidden/>
    <w:rsid w:val="001E5F68"/>
    <w:rPr>
      <w:sz w:val="22"/>
      <w:szCs w:val="22"/>
      <w:lang w:val="en-GB" w:eastAsia="en-US"/>
    </w:rPr>
  </w:style>
  <w:style w:type="paragraph" w:styleId="ListParagraph">
    <w:name w:val="List Paragraph"/>
    <w:basedOn w:val="Normal"/>
    <w:uiPriority w:val="34"/>
    <w:qFormat/>
    <w:rsid w:val="00837EEB"/>
    <w:pPr>
      <w:ind w:left="720"/>
      <w:contextualSpacing/>
    </w:pPr>
  </w:style>
  <w:style w:type="paragraph" w:styleId="FootnoteText">
    <w:name w:val="footnote text"/>
    <w:basedOn w:val="Normal"/>
    <w:link w:val="FootnoteTextChar"/>
    <w:uiPriority w:val="99"/>
    <w:semiHidden/>
    <w:unhideWhenUsed/>
    <w:rsid w:val="00A21C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1C5B"/>
    <w:rPr>
      <w:lang w:val="en-GB" w:eastAsia="en-US"/>
    </w:rPr>
  </w:style>
  <w:style w:type="character" w:styleId="FootnoteReference">
    <w:name w:val="footnote reference"/>
    <w:basedOn w:val="DefaultParagraphFont"/>
    <w:uiPriority w:val="99"/>
    <w:semiHidden/>
    <w:unhideWhenUsed/>
    <w:rsid w:val="00A21C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57F"/>
    <w:pPr>
      <w:spacing w:after="200" w:line="276" w:lineRule="auto"/>
    </w:pPr>
    <w:rPr>
      <w:sz w:val="22"/>
      <w:szCs w:val="22"/>
      <w:lang w:val="en-GB" w:eastAsia="en-US"/>
    </w:rPr>
  </w:style>
  <w:style w:type="paragraph" w:styleId="Heading2">
    <w:name w:val="heading 2"/>
    <w:basedOn w:val="Normal"/>
    <w:next w:val="Normal"/>
    <w:link w:val="Heading2Char"/>
    <w:uiPriority w:val="9"/>
    <w:unhideWhenUsed/>
    <w:qFormat/>
    <w:rsid w:val="00510D44"/>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967303"/>
    <w:pPr>
      <w:spacing w:after="105" w:line="315" w:lineRule="atLeast"/>
      <w:outlineLvl w:val="2"/>
    </w:pPr>
    <w:rPr>
      <w:rFonts w:ascii="Times New Roman" w:eastAsia="Times New Roman" w:hAnsi="Times New Roman"/>
      <w:caps/>
      <w:color w:val="444444"/>
      <w:spacing w:val="24"/>
      <w:sz w:val="21"/>
      <w:szCs w:val="21"/>
      <w:lang w:val="x-non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332"/>
    <w:pPr>
      <w:tabs>
        <w:tab w:val="center" w:pos="4536"/>
        <w:tab w:val="right" w:pos="9072"/>
      </w:tabs>
    </w:pPr>
    <w:rPr>
      <w:lang w:val="x-none"/>
    </w:rPr>
  </w:style>
  <w:style w:type="character" w:customStyle="1" w:styleId="HeaderChar">
    <w:name w:val="Header Char"/>
    <w:link w:val="Header"/>
    <w:uiPriority w:val="99"/>
    <w:rsid w:val="00441332"/>
    <w:rPr>
      <w:sz w:val="22"/>
      <w:szCs w:val="22"/>
      <w:lang w:eastAsia="en-US"/>
    </w:rPr>
  </w:style>
  <w:style w:type="paragraph" w:styleId="Footer">
    <w:name w:val="footer"/>
    <w:basedOn w:val="Normal"/>
    <w:link w:val="FooterChar"/>
    <w:uiPriority w:val="99"/>
    <w:unhideWhenUsed/>
    <w:rsid w:val="00441332"/>
    <w:pPr>
      <w:tabs>
        <w:tab w:val="center" w:pos="4536"/>
        <w:tab w:val="right" w:pos="9072"/>
      </w:tabs>
    </w:pPr>
    <w:rPr>
      <w:lang w:val="x-none"/>
    </w:rPr>
  </w:style>
  <w:style w:type="character" w:customStyle="1" w:styleId="FooterChar">
    <w:name w:val="Footer Char"/>
    <w:link w:val="Footer"/>
    <w:uiPriority w:val="99"/>
    <w:rsid w:val="00441332"/>
    <w:rPr>
      <w:sz w:val="22"/>
      <w:szCs w:val="22"/>
      <w:lang w:eastAsia="en-US"/>
    </w:rPr>
  </w:style>
  <w:style w:type="paragraph" w:styleId="NormalWeb">
    <w:name w:val="Normal (Web)"/>
    <w:basedOn w:val="Normal"/>
    <w:uiPriority w:val="99"/>
    <w:semiHidden/>
    <w:unhideWhenUsed/>
    <w:rsid w:val="008E3B1D"/>
    <w:pPr>
      <w:spacing w:after="0" w:line="240" w:lineRule="auto"/>
    </w:pPr>
    <w:rPr>
      <w:rFonts w:ascii="Times New Roman" w:hAnsi="Times New Roman"/>
      <w:sz w:val="24"/>
      <w:szCs w:val="24"/>
      <w:lang w:eastAsia="en-GB"/>
    </w:rPr>
  </w:style>
  <w:style w:type="character" w:styleId="Hyperlink">
    <w:name w:val="Hyperlink"/>
    <w:uiPriority w:val="99"/>
    <w:unhideWhenUsed/>
    <w:rsid w:val="008E3B1D"/>
    <w:rPr>
      <w:color w:val="0000FF"/>
      <w:u w:val="single"/>
    </w:rPr>
  </w:style>
  <w:style w:type="character" w:customStyle="1" w:styleId="Heading3Char">
    <w:name w:val="Heading 3 Char"/>
    <w:link w:val="Heading3"/>
    <w:uiPriority w:val="9"/>
    <w:rsid w:val="00967303"/>
    <w:rPr>
      <w:rFonts w:ascii="Times New Roman" w:eastAsia="Times New Roman" w:hAnsi="Times New Roman"/>
      <w:caps/>
      <w:color w:val="444444"/>
      <w:spacing w:val="24"/>
      <w:sz w:val="21"/>
      <w:szCs w:val="21"/>
      <w:lang w:val="x-none"/>
    </w:rPr>
  </w:style>
  <w:style w:type="table" w:styleId="TableGrid">
    <w:name w:val="Table Grid"/>
    <w:basedOn w:val="TableNormal"/>
    <w:uiPriority w:val="59"/>
    <w:rsid w:val="00094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F1092"/>
    <w:rPr>
      <w:color w:val="808080"/>
    </w:rPr>
  </w:style>
  <w:style w:type="paragraph" w:styleId="BalloonText">
    <w:name w:val="Balloon Text"/>
    <w:basedOn w:val="Normal"/>
    <w:link w:val="BalloonTextChar"/>
    <w:uiPriority w:val="99"/>
    <w:semiHidden/>
    <w:unhideWhenUsed/>
    <w:rsid w:val="00616F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6FAC"/>
    <w:rPr>
      <w:rFonts w:ascii="Tahoma" w:hAnsi="Tahoma" w:cs="Tahoma"/>
      <w:sz w:val="16"/>
      <w:szCs w:val="16"/>
      <w:lang w:eastAsia="en-US"/>
    </w:rPr>
  </w:style>
  <w:style w:type="character" w:styleId="CommentReference">
    <w:name w:val="annotation reference"/>
    <w:semiHidden/>
    <w:rsid w:val="00B368DC"/>
    <w:rPr>
      <w:sz w:val="16"/>
      <w:szCs w:val="16"/>
    </w:rPr>
  </w:style>
  <w:style w:type="paragraph" w:styleId="CommentText">
    <w:name w:val="annotation text"/>
    <w:basedOn w:val="Normal"/>
    <w:semiHidden/>
    <w:rsid w:val="00B368DC"/>
    <w:rPr>
      <w:sz w:val="20"/>
      <w:szCs w:val="20"/>
    </w:rPr>
  </w:style>
  <w:style w:type="paragraph" w:styleId="CommentSubject">
    <w:name w:val="annotation subject"/>
    <w:basedOn w:val="CommentText"/>
    <w:next w:val="CommentText"/>
    <w:semiHidden/>
    <w:rsid w:val="00B368DC"/>
    <w:rPr>
      <w:b/>
      <w:bCs/>
    </w:rPr>
  </w:style>
  <w:style w:type="character" w:customStyle="1" w:styleId="Heading2Char">
    <w:name w:val="Heading 2 Char"/>
    <w:link w:val="Heading2"/>
    <w:uiPriority w:val="9"/>
    <w:rsid w:val="00510D44"/>
    <w:rPr>
      <w:rFonts w:ascii="Calibri Light" w:eastAsia="Times New Roman" w:hAnsi="Calibri Light" w:cs="Times New Roman"/>
      <w:b/>
      <w:bCs/>
      <w:i/>
      <w:iCs/>
      <w:sz w:val="28"/>
      <w:szCs w:val="28"/>
      <w:lang w:val="en-GB" w:eastAsia="en-US"/>
    </w:rPr>
  </w:style>
  <w:style w:type="character" w:customStyle="1" w:styleId="st1">
    <w:name w:val="st1"/>
    <w:rsid w:val="00313203"/>
  </w:style>
  <w:style w:type="paragraph" w:styleId="Revision">
    <w:name w:val="Revision"/>
    <w:hidden/>
    <w:uiPriority w:val="99"/>
    <w:semiHidden/>
    <w:rsid w:val="001E5F68"/>
    <w:rPr>
      <w:sz w:val="22"/>
      <w:szCs w:val="22"/>
      <w:lang w:val="en-GB" w:eastAsia="en-US"/>
    </w:rPr>
  </w:style>
  <w:style w:type="paragraph" w:styleId="ListParagraph">
    <w:name w:val="List Paragraph"/>
    <w:basedOn w:val="Normal"/>
    <w:uiPriority w:val="34"/>
    <w:qFormat/>
    <w:rsid w:val="00837EEB"/>
    <w:pPr>
      <w:ind w:left="720"/>
      <w:contextualSpacing/>
    </w:pPr>
  </w:style>
  <w:style w:type="paragraph" w:styleId="FootnoteText">
    <w:name w:val="footnote text"/>
    <w:basedOn w:val="Normal"/>
    <w:link w:val="FootnoteTextChar"/>
    <w:uiPriority w:val="99"/>
    <w:semiHidden/>
    <w:unhideWhenUsed/>
    <w:rsid w:val="00A21C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1C5B"/>
    <w:rPr>
      <w:lang w:val="en-GB" w:eastAsia="en-US"/>
    </w:rPr>
  </w:style>
  <w:style w:type="character" w:styleId="FootnoteReference">
    <w:name w:val="footnote reference"/>
    <w:basedOn w:val="DefaultParagraphFont"/>
    <w:uiPriority w:val="99"/>
    <w:semiHidden/>
    <w:unhideWhenUsed/>
    <w:rsid w:val="00A21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05408">
      <w:bodyDiv w:val="1"/>
      <w:marLeft w:val="0"/>
      <w:marRight w:val="0"/>
      <w:marTop w:val="0"/>
      <w:marBottom w:val="0"/>
      <w:divBdr>
        <w:top w:val="none" w:sz="0" w:space="0" w:color="auto"/>
        <w:left w:val="none" w:sz="0" w:space="0" w:color="auto"/>
        <w:bottom w:val="none" w:sz="0" w:space="0" w:color="auto"/>
        <w:right w:val="none" w:sz="0" w:space="0" w:color="auto"/>
      </w:divBdr>
    </w:div>
    <w:div w:id="399913047">
      <w:bodyDiv w:val="1"/>
      <w:marLeft w:val="0"/>
      <w:marRight w:val="0"/>
      <w:marTop w:val="0"/>
      <w:marBottom w:val="0"/>
      <w:divBdr>
        <w:top w:val="none" w:sz="0" w:space="0" w:color="auto"/>
        <w:left w:val="none" w:sz="0" w:space="0" w:color="auto"/>
        <w:bottom w:val="none" w:sz="0" w:space="0" w:color="auto"/>
        <w:right w:val="none" w:sz="0" w:space="0" w:color="auto"/>
      </w:divBdr>
    </w:div>
    <w:div w:id="482893805">
      <w:bodyDiv w:val="1"/>
      <w:marLeft w:val="0"/>
      <w:marRight w:val="0"/>
      <w:marTop w:val="0"/>
      <w:marBottom w:val="0"/>
      <w:divBdr>
        <w:top w:val="none" w:sz="0" w:space="0" w:color="auto"/>
        <w:left w:val="none" w:sz="0" w:space="0" w:color="auto"/>
        <w:bottom w:val="none" w:sz="0" w:space="0" w:color="auto"/>
        <w:right w:val="none" w:sz="0" w:space="0" w:color="auto"/>
      </w:divBdr>
    </w:div>
    <w:div w:id="585501921">
      <w:bodyDiv w:val="1"/>
      <w:marLeft w:val="0"/>
      <w:marRight w:val="0"/>
      <w:marTop w:val="0"/>
      <w:marBottom w:val="0"/>
      <w:divBdr>
        <w:top w:val="none" w:sz="0" w:space="0" w:color="auto"/>
        <w:left w:val="none" w:sz="0" w:space="0" w:color="auto"/>
        <w:bottom w:val="none" w:sz="0" w:space="0" w:color="auto"/>
        <w:right w:val="none" w:sz="0" w:space="0" w:color="auto"/>
      </w:divBdr>
    </w:div>
    <w:div w:id="1067845439">
      <w:bodyDiv w:val="1"/>
      <w:marLeft w:val="0"/>
      <w:marRight w:val="0"/>
      <w:marTop w:val="0"/>
      <w:marBottom w:val="0"/>
      <w:divBdr>
        <w:top w:val="none" w:sz="0" w:space="0" w:color="auto"/>
        <w:left w:val="none" w:sz="0" w:space="0" w:color="auto"/>
        <w:bottom w:val="none" w:sz="0" w:space="0" w:color="auto"/>
        <w:right w:val="none" w:sz="0" w:space="0" w:color="auto"/>
      </w:divBdr>
    </w:div>
    <w:div w:id="1083646730">
      <w:bodyDiv w:val="1"/>
      <w:marLeft w:val="0"/>
      <w:marRight w:val="0"/>
      <w:marTop w:val="0"/>
      <w:marBottom w:val="0"/>
      <w:divBdr>
        <w:top w:val="none" w:sz="0" w:space="0" w:color="auto"/>
        <w:left w:val="none" w:sz="0" w:space="0" w:color="auto"/>
        <w:bottom w:val="none" w:sz="0" w:space="0" w:color="auto"/>
        <w:right w:val="none" w:sz="0" w:space="0" w:color="auto"/>
      </w:divBdr>
    </w:div>
    <w:div w:id="1165125608">
      <w:bodyDiv w:val="1"/>
      <w:marLeft w:val="0"/>
      <w:marRight w:val="0"/>
      <w:marTop w:val="0"/>
      <w:marBottom w:val="0"/>
      <w:divBdr>
        <w:top w:val="none" w:sz="0" w:space="0" w:color="auto"/>
        <w:left w:val="none" w:sz="0" w:space="0" w:color="auto"/>
        <w:bottom w:val="none" w:sz="0" w:space="0" w:color="auto"/>
        <w:right w:val="none" w:sz="0" w:space="0" w:color="auto"/>
      </w:divBdr>
    </w:div>
    <w:div w:id="1235360791">
      <w:bodyDiv w:val="1"/>
      <w:marLeft w:val="0"/>
      <w:marRight w:val="0"/>
      <w:marTop w:val="0"/>
      <w:marBottom w:val="0"/>
      <w:divBdr>
        <w:top w:val="none" w:sz="0" w:space="0" w:color="auto"/>
        <w:left w:val="none" w:sz="0" w:space="0" w:color="auto"/>
        <w:bottom w:val="none" w:sz="0" w:space="0" w:color="auto"/>
        <w:right w:val="none" w:sz="0" w:space="0" w:color="auto"/>
      </w:divBdr>
    </w:div>
    <w:div w:id="1546747436">
      <w:bodyDiv w:val="1"/>
      <w:marLeft w:val="0"/>
      <w:marRight w:val="0"/>
      <w:marTop w:val="0"/>
      <w:marBottom w:val="0"/>
      <w:divBdr>
        <w:top w:val="none" w:sz="0" w:space="0" w:color="auto"/>
        <w:left w:val="none" w:sz="0" w:space="0" w:color="auto"/>
        <w:bottom w:val="none" w:sz="0" w:space="0" w:color="auto"/>
        <w:right w:val="none" w:sz="0" w:space="0" w:color="auto"/>
      </w:divBdr>
    </w:div>
    <w:div w:id="1555508858">
      <w:bodyDiv w:val="1"/>
      <w:marLeft w:val="0"/>
      <w:marRight w:val="0"/>
      <w:marTop w:val="0"/>
      <w:marBottom w:val="0"/>
      <w:divBdr>
        <w:top w:val="none" w:sz="0" w:space="0" w:color="auto"/>
        <w:left w:val="none" w:sz="0" w:space="0" w:color="auto"/>
        <w:bottom w:val="none" w:sz="0" w:space="0" w:color="auto"/>
        <w:right w:val="none" w:sz="0" w:space="0" w:color="auto"/>
      </w:divBdr>
    </w:div>
    <w:div w:id="1590578795">
      <w:bodyDiv w:val="1"/>
      <w:marLeft w:val="0"/>
      <w:marRight w:val="0"/>
      <w:marTop w:val="0"/>
      <w:marBottom w:val="0"/>
      <w:divBdr>
        <w:top w:val="none" w:sz="0" w:space="0" w:color="auto"/>
        <w:left w:val="none" w:sz="0" w:space="0" w:color="auto"/>
        <w:bottom w:val="none" w:sz="0" w:space="0" w:color="auto"/>
        <w:right w:val="none" w:sz="0" w:space="0" w:color="auto"/>
      </w:divBdr>
    </w:div>
    <w:div w:id="1636909712">
      <w:bodyDiv w:val="1"/>
      <w:marLeft w:val="0"/>
      <w:marRight w:val="0"/>
      <w:marTop w:val="0"/>
      <w:marBottom w:val="0"/>
      <w:divBdr>
        <w:top w:val="none" w:sz="0" w:space="0" w:color="auto"/>
        <w:left w:val="none" w:sz="0" w:space="0" w:color="auto"/>
        <w:bottom w:val="none" w:sz="0" w:space="0" w:color="auto"/>
        <w:right w:val="none" w:sz="0" w:space="0" w:color="auto"/>
      </w:divBdr>
    </w:div>
    <w:div w:id="1664774399">
      <w:bodyDiv w:val="1"/>
      <w:marLeft w:val="0"/>
      <w:marRight w:val="0"/>
      <w:marTop w:val="0"/>
      <w:marBottom w:val="0"/>
      <w:divBdr>
        <w:top w:val="none" w:sz="0" w:space="0" w:color="auto"/>
        <w:left w:val="none" w:sz="0" w:space="0" w:color="auto"/>
        <w:bottom w:val="none" w:sz="0" w:space="0" w:color="auto"/>
        <w:right w:val="none" w:sz="0" w:space="0" w:color="auto"/>
      </w:divBdr>
    </w:div>
    <w:div w:id="1905487943">
      <w:bodyDiv w:val="1"/>
      <w:marLeft w:val="0"/>
      <w:marRight w:val="0"/>
      <w:marTop w:val="0"/>
      <w:marBottom w:val="0"/>
      <w:divBdr>
        <w:top w:val="none" w:sz="0" w:space="0" w:color="auto"/>
        <w:left w:val="none" w:sz="0" w:space="0" w:color="auto"/>
        <w:bottom w:val="none" w:sz="0" w:space="0" w:color="auto"/>
        <w:right w:val="none" w:sz="0" w:space="0" w:color="auto"/>
      </w:divBdr>
    </w:div>
    <w:div w:id="195305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650D-FC92-4C8E-AF5E-1982A994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1398</Words>
  <Characters>7974</Characters>
  <Application>Microsoft Office Word</Application>
  <DocSecurity>0</DocSecurity>
  <Lines>66</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High-level Platform of Rail Infrastructure Managers in Europe</vt:lpstr>
      <vt:lpstr>High-level Platform of Rail Infrastructure Managers in Europe</vt:lpstr>
    </vt:vector>
  </TitlesOfParts>
  <Company>European Commission</Company>
  <LinksUpToDate>false</LinksUpToDate>
  <CharactersWithSpaces>9354</CharactersWithSpaces>
  <SharedDoc>false</SharedDoc>
  <HLinks>
    <vt:vector size="6" baseType="variant">
      <vt:variant>
        <vt:i4>4784175</vt:i4>
      </vt:variant>
      <vt:variant>
        <vt:i4>0</vt:i4>
      </vt:variant>
      <vt:variant>
        <vt:i4>0</vt:i4>
      </vt:variant>
      <vt:variant>
        <vt:i4>5</vt:i4>
      </vt:variant>
      <vt:variant>
        <vt:lpwstr>mailto:Jacqueline.TROMM1@ec.europa.eu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High-level Platform of Rail Infrastructure Managers in Europe</dc:title>
  <dc:creator>PERIER Alexis (MOVE-EXT)</dc:creator>
  <cp:lastModifiedBy>DG MOVE B2</cp:lastModifiedBy>
  <cp:revision>3</cp:revision>
  <cp:lastPrinted>2015-06-08T19:11:00Z</cp:lastPrinted>
  <dcterms:created xsi:type="dcterms:W3CDTF">2015-06-30T06:52:00Z</dcterms:created>
  <dcterms:modified xsi:type="dcterms:W3CDTF">2015-06-30T07:17:00Z</dcterms:modified>
</cp:coreProperties>
</file>